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0F" w:rsidRDefault="00CA3277" w:rsidP="00C43E41">
      <w:pPr>
        <w:shd w:val="clear" w:color="auto" w:fill="FFFFFF"/>
        <w:spacing w:after="0" w:line="240" w:lineRule="auto"/>
        <w:rPr>
          <w:rFonts w:ascii="Arial" w:hAnsi="Arial" w:cs="Arial"/>
          <w:i/>
          <w:color w:val="222222"/>
          <w:shd w:val="clear" w:color="auto" w:fill="FFFFFF"/>
        </w:rPr>
      </w:pPr>
      <w:r>
        <w:rPr>
          <w:rFonts w:ascii="Arial" w:hAnsi="Arial" w:cs="Arial"/>
          <w:i/>
          <w:color w:val="222222"/>
          <w:shd w:val="clear" w:color="auto" w:fill="FFFFFF"/>
        </w:rPr>
        <w:t>Здравствуйте! Вопрос про ТСР.</w:t>
      </w:r>
    </w:p>
    <w:p w:rsidR="00CA3277" w:rsidRDefault="00CA3277" w:rsidP="00C43E41">
      <w:pPr>
        <w:shd w:val="clear" w:color="auto" w:fill="FFFFFF"/>
        <w:spacing w:after="0" w:line="240" w:lineRule="auto"/>
        <w:rPr>
          <w:rFonts w:ascii="Arial" w:hAnsi="Arial" w:cs="Arial"/>
          <w:i/>
          <w:color w:val="222222"/>
          <w:shd w:val="clear" w:color="auto" w:fill="FFFFFF"/>
        </w:rPr>
      </w:pPr>
      <w:r>
        <w:rPr>
          <w:rFonts w:ascii="Arial" w:hAnsi="Arial" w:cs="Arial"/>
          <w:i/>
          <w:color w:val="222222"/>
          <w:shd w:val="clear" w:color="auto" w:fill="FFFFFF"/>
        </w:rPr>
        <w:t>Я являюсь инвалидом 2 группы бессрочно с 2014 г. При последнем освидетельствовании разработали ИПР, куда включили разные технические средства, в том числе кресло-коляску с электроприводом комнатную и кресло-коляску с электроприводом прогулочную. Сейчас меняю. В фонде социального страхования говорят, что 2 коляски сейчас не положено по новому законодательству – 888н приказу, идите мол меняйте ИПР на ИПРА. Но закон обратной силы не имеет! Когда мне выдавали ИПР было положено. Законно ли требование фонда соцстраха менять бессрочную ИПР на новую ИПРА, где будет</w:t>
      </w:r>
      <w:r w:rsidR="003C1106">
        <w:rPr>
          <w:rFonts w:ascii="Arial" w:hAnsi="Arial" w:cs="Arial"/>
          <w:i/>
          <w:color w:val="222222"/>
          <w:shd w:val="clear" w:color="auto" w:fill="FFFFFF"/>
        </w:rPr>
        <w:t xml:space="preserve"> только 1 коляска с электроприводом?</w:t>
      </w:r>
      <w:r>
        <w:rPr>
          <w:rFonts w:ascii="Arial" w:hAnsi="Arial" w:cs="Arial"/>
          <w:i/>
          <w:color w:val="222222"/>
          <w:shd w:val="clear" w:color="auto" w:fill="FFFFFF"/>
        </w:rPr>
        <w:t xml:space="preserve"> </w:t>
      </w:r>
    </w:p>
    <w:p w:rsidR="00CA3277" w:rsidRDefault="00CA3277" w:rsidP="00C43E41">
      <w:pPr>
        <w:shd w:val="clear" w:color="auto" w:fill="FFFFFF"/>
        <w:spacing w:after="0" w:line="240" w:lineRule="auto"/>
        <w:rPr>
          <w:rFonts w:ascii="Arial" w:hAnsi="Arial" w:cs="Arial"/>
          <w:i/>
          <w:color w:val="222222"/>
          <w:shd w:val="clear" w:color="auto" w:fill="FFFFFF"/>
        </w:rPr>
      </w:pPr>
    </w:p>
    <w:p w:rsidR="00CA3277" w:rsidRDefault="00CA3277" w:rsidP="00C43E41">
      <w:pPr>
        <w:shd w:val="clear" w:color="auto" w:fill="FFFFFF"/>
        <w:spacing w:after="0" w:line="240" w:lineRule="auto"/>
        <w:rPr>
          <w:rFonts w:ascii="Arial" w:hAnsi="Arial" w:cs="Arial"/>
          <w:i/>
          <w:color w:val="222222"/>
          <w:shd w:val="clear" w:color="auto" w:fill="FFFFFF"/>
        </w:rPr>
      </w:pPr>
      <w:r>
        <w:rPr>
          <w:rFonts w:ascii="Arial" w:hAnsi="Arial" w:cs="Arial"/>
          <w:i/>
          <w:color w:val="222222"/>
          <w:shd w:val="clear" w:color="auto" w:fill="FFFFFF"/>
        </w:rPr>
        <w:t xml:space="preserve">С уважением, Иван, 28 лет, страдаю ДЦП, инвалид </w:t>
      </w:r>
      <w:r w:rsidR="003C1106">
        <w:rPr>
          <w:rFonts w:ascii="Arial" w:hAnsi="Arial" w:cs="Arial"/>
          <w:i/>
          <w:color w:val="222222"/>
          <w:shd w:val="clear" w:color="auto" w:fill="FFFFFF"/>
        </w:rPr>
        <w:t xml:space="preserve">2 группы </w:t>
      </w:r>
      <w:r>
        <w:rPr>
          <w:rFonts w:ascii="Arial" w:hAnsi="Arial" w:cs="Arial"/>
          <w:i/>
          <w:color w:val="222222"/>
          <w:shd w:val="clear" w:color="auto" w:fill="FFFFFF"/>
        </w:rPr>
        <w:t xml:space="preserve">с детства.  </w:t>
      </w:r>
    </w:p>
    <w:p w:rsidR="00C43E41" w:rsidRPr="00E13C0F"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5E4EEC" w:rsidRDefault="005E4EEC"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502C81" w:rsidRDefault="00502C81" w:rsidP="00E91156">
      <w:pPr>
        <w:shd w:val="clear" w:color="auto" w:fill="FFFFFF"/>
        <w:spacing w:after="0" w:line="240" w:lineRule="auto"/>
        <w:rPr>
          <w:rFonts w:ascii="Times New Roman" w:eastAsia="Times New Roman" w:hAnsi="Times New Roman" w:cs="Times New Roman"/>
          <w:color w:val="222222"/>
          <w:sz w:val="28"/>
          <w:szCs w:val="28"/>
          <w:lang w:eastAsia="ru-RU"/>
        </w:rPr>
      </w:pPr>
    </w:p>
    <w:p w:rsidR="00E91156" w:rsidRDefault="00E91156" w:rsidP="00E91156">
      <w:pPr>
        <w:shd w:val="clear" w:color="auto" w:fill="FFFFFF"/>
        <w:spacing w:after="0" w:line="240" w:lineRule="auto"/>
        <w:rPr>
          <w:rFonts w:ascii="Times New Roman" w:eastAsia="Times New Roman" w:hAnsi="Times New Roman" w:cs="Times New Roman"/>
          <w:color w:val="222222"/>
          <w:sz w:val="28"/>
          <w:szCs w:val="28"/>
          <w:lang w:eastAsia="ru-RU"/>
        </w:rPr>
      </w:pPr>
    </w:p>
    <w:p w:rsidR="00E91156" w:rsidRDefault="00E91156" w:rsidP="00E91156">
      <w:pPr>
        <w:shd w:val="clear" w:color="auto" w:fill="FFFFFF"/>
        <w:spacing w:after="0" w:line="240" w:lineRule="auto"/>
        <w:rPr>
          <w:rFonts w:ascii="Times New Roman" w:eastAsia="Times New Roman" w:hAnsi="Times New Roman" w:cs="Times New Roman"/>
          <w:color w:val="222222"/>
          <w:sz w:val="28"/>
          <w:szCs w:val="28"/>
          <w:lang w:eastAsia="ru-RU"/>
        </w:rPr>
      </w:pPr>
    </w:p>
    <w:p w:rsidR="00E91156" w:rsidRDefault="00E91156" w:rsidP="00E91156">
      <w:pPr>
        <w:shd w:val="clear" w:color="auto" w:fill="FFFFFF"/>
        <w:spacing w:after="0" w:line="240" w:lineRule="auto"/>
        <w:rPr>
          <w:rFonts w:ascii="Times New Roman" w:eastAsia="Times New Roman" w:hAnsi="Times New Roman" w:cs="Times New Roman"/>
          <w:color w:val="222222"/>
          <w:sz w:val="28"/>
          <w:szCs w:val="28"/>
          <w:lang w:eastAsia="ru-RU"/>
        </w:rPr>
      </w:pPr>
    </w:p>
    <w:p w:rsidR="00AA0956" w:rsidRDefault="00AA0956" w:rsidP="00422155">
      <w:pPr>
        <w:shd w:val="clear" w:color="auto" w:fill="FFFFFF"/>
        <w:spacing w:after="0" w:line="240" w:lineRule="auto"/>
        <w:rPr>
          <w:rFonts w:ascii="Times New Roman" w:eastAsia="Times New Roman" w:hAnsi="Times New Roman" w:cs="Times New Roman"/>
          <w:color w:val="222222"/>
          <w:sz w:val="28"/>
          <w:szCs w:val="28"/>
          <w:lang w:eastAsia="ru-RU"/>
        </w:rPr>
      </w:pPr>
    </w:p>
    <w:p w:rsidR="00C43E41" w:rsidRPr="00B4638E" w:rsidRDefault="000D1FA5"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Здравствуйте</w:t>
      </w:r>
      <w:r w:rsidR="00CA3277">
        <w:rPr>
          <w:rFonts w:ascii="Times New Roman" w:eastAsia="Times New Roman" w:hAnsi="Times New Roman" w:cs="Times New Roman"/>
          <w:color w:val="222222"/>
          <w:sz w:val="28"/>
          <w:szCs w:val="28"/>
          <w:lang w:eastAsia="ru-RU"/>
        </w:rPr>
        <w:t>, Иван</w:t>
      </w:r>
      <w:r w:rsidR="00AA0956" w:rsidRPr="00B4638E">
        <w:rPr>
          <w:rFonts w:ascii="Times New Roman" w:eastAsia="Times New Roman" w:hAnsi="Times New Roman" w:cs="Times New Roman"/>
          <w:color w:val="222222"/>
          <w:sz w:val="28"/>
          <w:szCs w:val="28"/>
          <w:lang w:eastAsia="ru-RU"/>
        </w:rPr>
        <w:t>!</w:t>
      </w:r>
    </w:p>
    <w:p w:rsidR="00E13C0F" w:rsidRPr="00B4638E" w:rsidRDefault="00E13C0F"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5120F2" w:rsidRPr="00B4638E" w:rsidRDefault="005120F2" w:rsidP="00D8017C">
      <w:pPr>
        <w:autoSpaceDE w:val="0"/>
        <w:autoSpaceDN w:val="0"/>
        <w:adjustRightInd w:val="0"/>
        <w:spacing w:after="0" w:line="23" w:lineRule="atLeast"/>
        <w:jc w:val="both"/>
        <w:rPr>
          <w:rFonts w:ascii="Times New Roman" w:eastAsia="Times New Roman" w:hAnsi="Times New Roman" w:cs="Times New Roman"/>
          <w:color w:val="222222"/>
          <w:sz w:val="28"/>
          <w:szCs w:val="28"/>
          <w:lang w:eastAsia="ru-RU"/>
        </w:rPr>
      </w:pPr>
    </w:p>
    <w:p w:rsidR="00660B2F" w:rsidRPr="00660B2F" w:rsidRDefault="00660B2F" w:rsidP="00660B2F">
      <w:pPr>
        <w:spacing w:after="0" w:line="276" w:lineRule="auto"/>
        <w:ind w:firstLine="567"/>
        <w:jc w:val="both"/>
        <w:rPr>
          <w:rFonts w:ascii="Times New Roman" w:eastAsia="Calibri" w:hAnsi="Times New Roman" w:cs="Times New Roman"/>
          <w:sz w:val="28"/>
          <w:szCs w:val="28"/>
        </w:rPr>
      </w:pPr>
      <w:r w:rsidRPr="00660B2F">
        <w:rPr>
          <w:rFonts w:ascii="Times New Roman" w:eastAsia="Calibri" w:hAnsi="Times New Roman" w:cs="Times New Roman"/>
          <w:sz w:val="28"/>
          <w:szCs w:val="28"/>
        </w:rPr>
        <w:t>В</w:t>
      </w:r>
      <w:r w:rsidRPr="00660B2F">
        <w:rPr>
          <w:rFonts w:ascii="Times New Roman" w:hAnsi="Times New Roman" w:cs="Times New Roman"/>
          <w:sz w:val="28"/>
          <w:szCs w:val="28"/>
        </w:rPr>
        <w:t xml:space="preserve"> соответствии с Федеральным законом от 24.11.1995</w:t>
      </w:r>
      <w:r>
        <w:rPr>
          <w:rFonts w:ascii="Times New Roman" w:hAnsi="Times New Roman" w:cs="Times New Roman"/>
          <w:sz w:val="28"/>
          <w:szCs w:val="28"/>
        </w:rPr>
        <w:t xml:space="preserve"> г.</w:t>
      </w:r>
      <w:r w:rsidRPr="00660B2F">
        <w:rPr>
          <w:rFonts w:ascii="Times New Roman" w:hAnsi="Times New Roman" w:cs="Times New Roman"/>
          <w:sz w:val="28"/>
          <w:szCs w:val="28"/>
        </w:rPr>
        <w:t xml:space="preserve"> № 181-ФЗ «О социальной защите инвалидов в Российской Федерации» (далее - Закон) обеспечение инвалидов ТСР осуществляется на основании их ИПРА, разрабатываемых специалистами учреждений медико-социальной экспертизы (далее – МСЭ), и определяется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w:t>
      </w:r>
      <w:r>
        <w:rPr>
          <w:rFonts w:ascii="Times New Roman" w:hAnsi="Times New Roman" w:cs="Times New Roman"/>
          <w:sz w:val="28"/>
          <w:szCs w:val="28"/>
        </w:rPr>
        <w:t>ельства Российской Федерации от</w:t>
      </w:r>
      <w:r w:rsidRPr="00660B2F">
        <w:rPr>
          <w:rFonts w:ascii="Times New Roman" w:hAnsi="Times New Roman" w:cs="Times New Roman"/>
          <w:sz w:val="28"/>
          <w:szCs w:val="28"/>
        </w:rPr>
        <w:t xml:space="preserve"> 07.04.2008</w:t>
      </w:r>
      <w:r>
        <w:rPr>
          <w:rFonts w:ascii="Times New Roman" w:hAnsi="Times New Roman" w:cs="Times New Roman"/>
          <w:sz w:val="28"/>
          <w:szCs w:val="28"/>
        </w:rPr>
        <w:t xml:space="preserve"> г.</w:t>
      </w:r>
      <w:r w:rsidRPr="00660B2F">
        <w:rPr>
          <w:rFonts w:ascii="Times New Roman" w:hAnsi="Times New Roman" w:cs="Times New Roman"/>
          <w:sz w:val="28"/>
          <w:szCs w:val="28"/>
        </w:rPr>
        <w:t xml:space="preserve"> № 240 (далее - Правила).</w:t>
      </w:r>
    </w:p>
    <w:p w:rsidR="00660B2F" w:rsidRPr="00660B2F" w:rsidRDefault="00660B2F" w:rsidP="00660B2F">
      <w:pPr>
        <w:spacing w:after="0" w:line="276" w:lineRule="auto"/>
        <w:ind w:firstLine="567"/>
        <w:jc w:val="both"/>
        <w:rPr>
          <w:rFonts w:ascii="Times New Roman" w:hAnsi="Times New Roman" w:cs="Times New Roman"/>
          <w:sz w:val="28"/>
          <w:szCs w:val="28"/>
        </w:rPr>
      </w:pPr>
      <w:r w:rsidRPr="00660B2F">
        <w:rPr>
          <w:rFonts w:ascii="Times New Roman" w:hAnsi="Times New Roman" w:cs="Times New Roman"/>
          <w:sz w:val="28"/>
          <w:szCs w:val="28"/>
        </w:rPr>
        <w:t xml:space="preserve">Порядок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формы (далее - Порядок) утверждены приказом Минтруда России от 13.06.2017 </w:t>
      </w:r>
      <w:r>
        <w:rPr>
          <w:rFonts w:ascii="Times New Roman" w:hAnsi="Times New Roman" w:cs="Times New Roman"/>
          <w:sz w:val="28"/>
          <w:szCs w:val="28"/>
        </w:rPr>
        <w:t xml:space="preserve">г. </w:t>
      </w:r>
      <w:r w:rsidRPr="00660B2F">
        <w:rPr>
          <w:rFonts w:ascii="Times New Roman" w:hAnsi="Times New Roman" w:cs="Times New Roman"/>
          <w:sz w:val="28"/>
          <w:szCs w:val="28"/>
        </w:rPr>
        <w:t>№ 486н.</w:t>
      </w:r>
    </w:p>
    <w:p w:rsidR="00660B2F" w:rsidRPr="00660B2F" w:rsidRDefault="00660B2F" w:rsidP="00660B2F">
      <w:pPr>
        <w:spacing w:after="0" w:line="276" w:lineRule="auto"/>
        <w:ind w:firstLine="567"/>
        <w:jc w:val="both"/>
        <w:rPr>
          <w:rFonts w:ascii="Times New Roman" w:hAnsi="Times New Roman" w:cs="Times New Roman"/>
          <w:sz w:val="28"/>
          <w:szCs w:val="28"/>
        </w:rPr>
      </w:pPr>
      <w:r w:rsidRPr="00660B2F">
        <w:rPr>
          <w:rFonts w:ascii="Times New Roman" w:hAnsi="Times New Roman" w:cs="Times New Roman"/>
          <w:sz w:val="28"/>
          <w:szCs w:val="28"/>
        </w:rPr>
        <w:t>Согласно Порядку ИПРА разрабатывается при проведении МСЭ гражданина исходя из комплексной оценки ограничений жизнедеятельности, реабилитационного потенциала на основе анализа его клинико-функциональных, социально-бытовых, профессионально-трудовых и психологических данных и утверждается руководителем бюро (главного бюро, Федерального бюро) или уполномоченным заместителем руководителя главного бюро (Федерального бюро).</w:t>
      </w:r>
    </w:p>
    <w:p w:rsidR="00660B2F" w:rsidRPr="00660B2F" w:rsidRDefault="00660B2F" w:rsidP="00660B2F">
      <w:pPr>
        <w:spacing w:after="0" w:line="276" w:lineRule="auto"/>
        <w:ind w:firstLine="567"/>
        <w:jc w:val="both"/>
        <w:rPr>
          <w:rFonts w:ascii="Times New Roman" w:hAnsi="Times New Roman" w:cs="Times New Roman"/>
          <w:sz w:val="28"/>
          <w:szCs w:val="28"/>
        </w:rPr>
      </w:pPr>
      <w:r w:rsidRPr="00660B2F">
        <w:rPr>
          <w:rFonts w:ascii="Times New Roman" w:hAnsi="Times New Roman" w:cs="Times New Roman"/>
          <w:sz w:val="28"/>
          <w:szCs w:val="28"/>
        </w:rPr>
        <w:t xml:space="preserve">При разработке ИПРА специалистами МСЭ проводится реабилитационно-абилитационная экспертная диагностика, оценка реабилитационного потенциала, определяются реабилитационный прогноз и мероприятия, технические средства и услуги, позволяющих инвалиду восстановить (сформировать) или компенсировать утраченные способности к выполнению бытовой, общественной, профессиональной деятельности в соответствии со структурой его потребностей, круга интересов, уровня притязаний, социального статуса и реальных возможностей социально-средовой инфраструктуры. </w:t>
      </w:r>
    </w:p>
    <w:p w:rsidR="00660B2F" w:rsidRPr="00660B2F" w:rsidRDefault="00660B2F" w:rsidP="00660B2F">
      <w:pPr>
        <w:spacing w:after="0" w:line="276" w:lineRule="auto"/>
        <w:ind w:firstLine="567"/>
        <w:jc w:val="both"/>
        <w:rPr>
          <w:rFonts w:ascii="Times New Roman" w:hAnsi="Times New Roman" w:cs="Times New Roman"/>
          <w:sz w:val="28"/>
          <w:szCs w:val="28"/>
        </w:rPr>
      </w:pPr>
      <w:r w:rsidRPr="00660B2F">
        <w:rPr>
          <w:rFonts w:ascii="Times New Roman" w:hAnsi="Times New Roman" w:cs="Times New Roman"/>
          <w:sz w:val="28"/>
          <w:szCs w:val="28"/>
        </w:rPr>
        <w:t>Состав ТСР, выдаваемых бесплатно, регламентирован федеральным Перечнем реабилитационных мероприятий, технических средств реабилитации и услуг, предоставляемых инвалиду, утвержденным распоряжением Правитель</w:t>
      </w:r>
      <w:r>
        <w:rPr>
          <w:rFonts w:ascii="Times New Roman" w:hAnsi="Times New Roman" w:cs="Times New Roman"/>
          <w:sz w:val="28"/>
          <w:szCs w:val="28"/>
        </w:rPr>
        <w:t>ства Российской Федерации от 30.12.</w:t>
      </w:r>
      <w:smartTag w:uri="urn:schemas-microsoft-com:office:smarttags" w:element="metricconverter">
        <w:smartTagPr>
          <w:attr w:name="ProductID" w:val="2005 г"/>
        </w:smartTagPr>
        <w:r w:rsidRPr="00660B2F">
          <w:rPr>
            <w:rFonts w:ascii="Times New Roman" w:hAnsi="Times New Roman" w:cs="Times New Roman"/>
            <w:sz w:val="28"/>
            <w:szCs w:val="28"/>
          </w:rPr>
          <w:t>2005 г</w:t>
        </w:r>
      </w:smartTag>
      <w:r w:rsidRPr="00660B2F">
        <w:rPr>
          <w:rFonts w:ascii="Times New Roman" w:hAnsi="Times New Roman" w:cs="Times New Roman"/>
          <w:sz w:val="28"/>
          <w:szCs w:val="28"/>
        </w:rPr>
        <w:t>. № 2347-р.</w:t>
      </w:r>
    </w:p>
    <w:p w:rsidR="00660B2F" w:rsidRPr="00660B2F" w:rsidRDefault="00660B2F" w:rsidP="00660B2F">
      <w:pPr>
        <w:spacing w:after="0" w:line="276" w:lineRule="auto"/>
        <w:ind w:firstLine="567"/>
        <w:jc w:val="both"/>
        <w:rPr>
          <w:rFonts w:ascii="Times New Roman" w:hAnsi="Times New Roman" w:cs="Times New Roman"/>
          <w:sz w:val="28"/>
          <w:szCs w:val="28"/>
        </w:rPr>
      </w:pPr>
      <w:r w:rsidRPr="00660B2F">
        <w:rPr>
          <w:rFonts w:ascii="Times New Roman" w:hAnsi="Times New Roman" w:cs="Times New Roman"/>
          <w:sz w:val="28"/>
          <w:szCs w:val="28"/>
        </w:rPr>
        <w:lastRenderedPageBreak/>
        <w:t>Назначение инвалиду конкретного вида ТСР в рамках ИПРА осуществляется специалистами МСЭ на основании перечня показаний и противопоказаний для обеспечения инвалидов техническими средствами реабилитации, утвержденного приказом Минтруда России от 28.12.2017</w:t>
      </w:r>
      <w:r>
        <w:rPr>
          <w:rFonts w:ascii="Times New Roman" w:hAnsi="Times New Roman" w:cs="Times New Roman"/>
          <w:sz w:val="28"/>
          <w:szCs w:val="28"/>
        </w:rPr>
        <w:t xml:space="preserve"> г.</w:t>
      </w:r>
      <w:r w:rsidRPr="00660B2F">
        <w:rPr>
          <w:rFonts w:ascii="Times New Roman" w:hAnsi="Times New Roman" w:cs="Times New Roman"/>
          <w:sz w:val="28"/>
          <w:szCs w:val="28"/>
        </w:rPr>
        <w:t xml:space="preserve"> № 888н «Об утверждении перечня показаний и противопоказаний для обеспечения инвалидов техническими средствами реабилитации» (далее - Перечень), вступившем в силу 18 марта 2018 г.</w:t>
      </w:r>
    </w:p>
    <w:p w:rsidR="00660B2F" w:rsidRPr="00660B2F" w:rsidRDefault="00660B2F" w:rsidP="00660B2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660B2F">
        <w:rPr>
          <w:rFonts w:ascii="Times New Roman" w:hAnsi="Times New Roman" w:cs="Times New Roman"/>
          <w:sz w:val="28"/>
          <w:szCs w:val="28"/>
        </w:rPr>
        <w:t xml:space="preserve"> Перечне</w:t>
      </w:r>
      <w:r>
        <w:rPr>
          <w:rFonts w:ascii="Times New Roman" w:hAnsi="Times New Roman" w:cs="Times New Roman"/>
          <w:sz w:val="28"/>
          <w:szCs w:val="28"/>
        </w:rPr>
        <w:t>, помимо прочего,</w:t>
      </w:r>
      <w:r w:rsidRPr="00660B2F">
        <w:rPr>
          <w:rFonts w:ascii="Times New Roman" w:hAnsi="Times New Roman" w:cs="Times New Roman"/>
          <w:sz w:val="28"/>
          <w:szCs w:val="28"/>
        </w:rPr>
        <w:t xml:space="preserve"> содержится новый подход к определению нуждаемости инвалида в обеспечении </w:t>
      </w:r>
      <w:r>
        <w:rPr>
          <w:rFonts w:ascii="Times New Roman" w:hAnsi="Times New Roman" w:cs="Times New Roman"/>
          <w:sz w:val="28"/>
          <w:szCs w:val="28"/>
        </w:rPr>
        <w:t>креслами-колясками с электроприводом – в частности, не предусмотрено подазделение кресел-колясок с электроприводом на комнатную и прогулочную, в связи с чем при разработке ИПРА инвалида, в случае наличия медицинских показаний к обеспечению креслом-колясой с элетроприводом, в его ИПРА влючается только одно кресло-коляска с электроприводом</w:t>
      </w:r>
      <w:r w:rsidRPr="00660B2F">
        <w:rPr>
          <w:rFonts w:ascii="Times New Roman" w:hAnsi="Times New Roman" w:cs="Times New Roman"/>
          <w:sz w:val="28"/>
          <w:szCs w:val="28"/>
        </w:rPr>
        <w:t>.</w:t>
      </w:r>
    </w:p>
    <w:p w:rsidR="00660B2F" w:rsidRPr="00660B2F" w:rsidRDefault="00660B2F" w:rsidP="00660B2F">
      <w:pPr>
        <w:spacing w:after="0" w:line="276" w:lineRule="auto"/>
        <w:ind w:firstLine="567"/>
        <w:jc w:val="both"/>
        <w:rPr>
          <w:rFonts w:ascii="Times New Roman" w:hAnsi="Times New Roman" w:cs="Times New Roman"/>
          <w:sz w:val="28"/>
          <w:szCs w:val="28"/>
        </w:rPr>
      </w:pPr>
      <w:r w:rsidRPr="00660B2F">
        <w:rPr>
          <w:rFonts w:ascii="Times New Roman" w:hAnsi="Times New Roman" w:cs="Times New Roman"/>
          <w:sz w:val="28"/>
          <w:szCs w:val="28"/>
        </w:rPr>
        <w:t xml:space="preserve">Таким образом, начиная с 18 марта 2018 г. федеральные учреждения МСЭ при определении медицинских показаний и противопоказаний для включения в ИПРА инвалидов </w:t>
      </w:r>
      <w:r>
        <w:rPr>
          <w:rFonts w:ascii="Times New Roman" w:hAnsi="Times New Roman" w:cs="Times New Roman"/>
          <w:sz w:val="28"/>
          <w:szCs w:val="28"/>
        </w:rPr>
        <w:t>кресел-колясок с электроприводом</w:t>
      </w:r>
      <w:r w:rsidRPr="00660B2F">
        <w:rPr>
          <w:rFonts w:ascii="Times New Roman" w:hAnsi="Times New Roman" w:cs="Times New Roman"/>
          <w:sz w:val="28"/>
          <w:szCs w:val="28"/>
        </w:rPr>
        <w:t xml:space="preserve"> руководствуются положениями нового Перечня.</w:t>
      </w:r>
    </w:p>
    <w:p w:rsidR="00660B2F" w:rsidRPr="000326F9" w:rsidRDefault="00660B2F" w:rsidP="00660B2F">
      <w:pPr>
        <w:spacing w:after="0" w:line="276" w:lineRule="auto"/>
        <w:ind w:firstLine="567"/>
        <w:jc w:val="both"/>
        <w:rPr>
          <w:rFonts w:ascii="Times New Roman" w:hAnsi="Times New Roman" w:cs="Times New Roman"/>
          <w:b/>
          <w:i/>
          <w:sz w:val="28"/>
          <w:szCs w:val="28"/>
          <w:u w:val="single"/>
        </w:rPr>
      </w:pPr>
      <w:r w:rsidRPr="00660B2F">
        <w:rPr>
          <w:rFonts w:ascii="Times New Roman" w:hAnsi="Times New Roman" w:cs="Times New Roman"/>
          <w:sz w:val="28"/>
          <w:szCs w:val="28"/>
        </w:rPr>
        <w:t xml:space="preserve">Вместе с тем, </w:t>
      </w:r>
      <w:r w:rsidRPr="000326F9">
        <w:rPr>
          <w:rFonts w:ascii="Times New Roman" w:hAnsi="Times New Roman" w:cs="Times New Roman"/>
          <w:b/>
          <w:i/>
          <w:sz w:val="28"/>
          <w:szCs w:val="28"/>
          <w:u w:val="single"/>
        </w:rPr>
        <w:t>обеспечение инвалидов ТСР согласно ИПРА, выданной в период до 18 марта 2018 г., осуществляется в прежнем порядке, установленном Правилами.</w:t>
      </w:r>
    </w:p>
    <w:p w:rsidR="000326F9" w:rsidRPr="000326F9" w:rsidRDefault="00660B2F" w:rsidP="000326F9">
      <w:pPr>
        <w:spacing w:after="0" w:line="276" w:lineRule="auto"/>
        <w:ind w:firstLine="567"/>
        <w:jc w:val="both"/>
        <w:rPr>
          <w:rFonts w:ascii="Times New Roman" w:hAnsi="Times New Roman" w:cs="Times New Roman"/>
          <w:b/>
          <w:i/>
          <w:sz w:val="28"/>
          <w:szCs w:val="28"/>
          <w:u w:val="single"/>
        </w:rPr>
      </w:pPr>
      <w:r w:rsidRPr="000326F9">
        <w:rPr>
          <w:rFonts w:ascii="Times New Roman" w:hAnsi="Times New Roman" w:cs="Times New Roman"/>
          <w:b/>
          <w:i/>
          <w:sz w:val="28"/>
          <w:szCs w:val="28"/>
          <w:u w:val="single"/>
        </w:rPr>
        <w:t>Таким образом, если Ваша ИПР или ИПРА была разработа</w:t>
      </w:r>
      <w:r w:rsidR="000326F9" w:rsidRPr="000326F9">
        <w:rPr>
          <w:rFonts w:ascii="Times New Roman" w:hAnsi="Times New Roman" w:cs="Times New Roman"/>
          <w:b/>
          <w:i/>
          <w:sz w:val="28"/>
          <w:szCs w:val="28"/>
          <w:u w:val="single"/>
        </w:rPr>
        <w:t>на</w:t>
      </w:r>
      <w:r w:rsidRPr="000326F9">
        <w:rPr>
          <w:rFonts w:ascii="Times New Roman" w:hAnsi="Times New Roman" w:cs="Times New Roman"/>
          <w:b/>
          <w:i/>
          <w:sz w:val="28"/>
          <w:szCs w:val="28"/>
          <w:u w:val="single"/>
        </w:rPr>
        <w:t xml:space="preserve"> до вступления в силу новой редакции Перечня, и в нее были включены два кресла-коляски с электроприводом, как было предусмотрено ранее действовавшим законодательством, </w:t>
      </w:r>
      <w:r w:rsidR="000326F9" w:rsidRPr="000326F9">
        <w:rPr>
          <w:rFonts w:ascii="Times New Roman" w:hAnsi="Times New Roman" w:cs="Times New Roman"/>
          <w:b/>
          <w:i/>
          <w:sz w:val="28"/>
          <w:szCs w:val="28"/>
          <w:u w:val="single"/>
        </w:rPr>
        <w:t>без указания срока переосвидетельствования (бессрочно), Вы имеете право на получение двух кресел-колясок с электроприводом.</w:t>
      </w:r>
    </w:p>
    <w:p w:rsidR="00660B2F" w:rsidRPr="00660B2F" w:rsidRDefault="00660B2F" w:rsidP="00660B2F">
      <w:pPr>
        <w:spacing w:after="0" w:line="276" w:lineRule="auto"/>
        <w:ind w:firstLine="567"/>
        <w:jc w:val="both"/>
        <w:rPr>
          <w:rFonts w:ascii="Times New Roman" w:hAnsi="Times New Roman" w:cs="Times New Roman"/>
          <w:sz w:val="28"/>
          <w:szCs w:val="28"/>
        </w:rPr>
      </w:pPr>
      <w:r w:rsidRPr="00660B2F">
        <w:rPr>
          <w:rFonts w:ascii="Times New Roman" w:hAnsi="Times New Roman" w:cs="Times New Roman"/>
          <w:sz w:val="28"/>
          <w:szCs w:val="28"/>
        </w:rPr>
        <w:t>Согласно Правилам обеспечение инвалида ТСР рекомендованной в ИПРА конструкции осуществляется бесплатно организацией, отобранной территориальным органом Фонда социального страхования Российской Федерации (далее – территориальный орган Фонда) по результатам проведенных торгов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60B2F" w:rsidRPr="00660B2F" w:rsidRDefault="00660B2F" w:rsidP="00660B2F">
      <w:pPr>
        <w:spacing w:after="0" w:line="276" w:lineRule="auto"/>
        <w:ind w:firstLine="567"/>
        <w:jc w:val="both"/>
        <w:rPr>
          <w:rFonts w:ascii="Times New Roman" w:hAnsi="Times New Roman" w:cs="Times New Roman"/>
          <w:sz w:val="28"/>
          <w:szCs w:val="28"/>
        </w:rPr>
      </w:pPr>
      <w:r w:rsidRPr="00660B2F">
        <w:rPr>
          <w:rFonts w:ascii="Times New Roman" w:hAnsi="Times New Roman" w:cs="Times New Roman"/>
          <w:sz w:val="28"/>
          <w:szCs w:val="28"/>
        </w:rPr>
        <w:t>В соответствии с пунктом 4 Правил для получения рекомендованного в ИПРА ТСР необходимо обратиться в территориальный орган Фонда по месту жительства, предоставив заявление, паспорт и ИПРА.</w:t>
      </w:r>
    </w:p>
    <w:p w:rsidR="00660B2F" w:rsidRPr="00660B2F" w:rsidRDefault="00660B2F" w:rsidP="00660B2F">
      <w:pPr>
        <w:spacing w:after="0" w:line="276" w:lineRule="auto"/>
        <w:ind w:firstLine="567"/>
        <w:jc w:val="both"/>
        <w:rPr>
          <w:rFonts w:ascii="Times New Roman" w:hAnsi="Times New Roman" w:cs="Times New Roman"/>
          <w:sz w:val="28"/>
          <w:szCs w:val="28"/>
        </w:rPr>
      </w:pPr>
      <w:r w:rsidRPr="00660B2F">
        <w:rPr>
          <w:rFonts w:ascii="Times New Roman" w:hAnsi="Times New Roman" w:cs="Times New Roman"/>
          <w:sz w:val="28"/>
          <w:szCs w:val="28"/>
        </w:rPr>
        <w:t xml:space="preserve">В соответствии со статьей 11 Закона в случае если предусмотренные ИПРА ТСР не могут быть предоставлены инвалиду либо если инвалид </w:t>
      </w:r>
      <w:r w:rsidRPr="00660B2F">
        <w:rPr>
          <w:rFonts w:ascii="Times New Roman" w:hAnsi="Times New Roman" w:cs="Times New Roman"/>
          <w:sz w:val="28"/>
          <w:szCs w:val="28"/>
        </w:rPr>
        <w:lastRenderedPageBreak/>
        <w:t>приобрел соответствующее ТСР за собственный счет, ему выплачивается компенсация в размере стоимости приобретенного ТСР, но не более стоимости соответствующего ТСР, предоставляемого территориальным органом Фонда в установленном порядке.</w:t>
      </w:r>
    </w:p>
    <w:p w:rsidR="00660B2F" w:rsidRPr="00660B2F" w:rsidRDefault="00660B2F" w:rsidP="00660B2F">
      <w:pPr>
        <w:spacing w:after="0" w:line="276" w:lineRule="auto"/>
        <w:ind w:firstLine="567"/>
        <w:jc w:val="both"/>
        <w:rPr>
          <w:rFonts w:ascii="Times New Roman" w:hAnsi="Times New Roman" w:cs="Times New Roman"/>
          <w:sz w:val="28"/>
          <w:szCs w:val="28"/>
        </w:rPr>
      </w:pPr>
      <w:r w:rsidRPr="00660B2F">
        <w:rPr>
          <w:rFonts w:ascii="Times New Roman" w:hAnsi="Times New Roman" w:cs="Times New Roman"/>
          <w:sz w:val="28"/>
          <w:szCs w:val="28"/>
        </w:rPr>
        <w:t>Порядок выплаты компенсации за самостоятельно приобретенное техническое средство реабилитации и (или) оказанную услугу, включая порядок определения ее размера и порядок информирования граждан о размере указанной компенсации, утвержден приказом Минздравсоцразвития России от 31.01.2011</w:t>
      </w:r>
      <w:r>
        <w:rPr>
          <w:rFonts w:ascii="Times New Roman" w:hAnsi="Times New Roman" w:cs="Times New Roman"/>
          <w:sz w:val="28"/>
          <w:szCs w:val="28"/>
        </w:rPr>
        <w:t xml:space="preserve"> г. </w:t>
      </w:r>
      <w:r w:rsidRPr="00660B2F">
        <w:rPr>
          <w:rFonts w:ascii="Times New Roman" w:hAnsi="Times New Roman" w:cs="Times New Roman"/>
          <w:sz w:val="28"/>
          <w:szCs w:val="28"/>
        </w:rPr>
        <w:t>№ 57н (далее – Порядок).</w:t>
      </w:r>
    </w:p>
    <w:p w:rsidR="00660B2F" w:rsidRPr="00660B2F" w:rsidRDefault="00660B2F" w:rsidP="00660B2F">
      <w:pPr>
        <w:spacing w:after="0" w:line="276" w:lineRule="auto"/>
        <w:ind w:firstLine="567"/>
        <w:jc w:val="both"/>
        <w:rPr>
          <w:rFonts w:ascii="Times New Roman" w:hAnsi="Times New Roman" w:cs="Times New Roman"/>
          <w:sz w:val="28"/>
          <w:szCs w:val="28"/>
        </w:rPr>
      </w:pPr>
      <w:r w:rsidRPr="00660B2F">
        <w:rPr>
          <w:rFonts w:ascii="Times New Roman" w:hAnsi="Times New Roman" w:cs="Times New Roman"/>
          <w:sz w:val="28"/>
          <w:szCs w:val="28"/>
        </w:rPr>
        <w:t>Согласно Порядку размер компенсации определяется по результатам последней по времени осуществления закупки ТСР, информация о которой размещена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проведенной территориальным органом Фонда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13C0F" w:rsidRPr="00B4638E" w:rsidRDefault="00E13C0F" w:rsidP="00796AE3">
      <w:pPr>
        <w:autoSpaceDE w:val="0"/>
        <w:autoSpaceDN w:val="0"/>
        <w:adjustRightInd w:val="0"/>
        <w:spacing w:after="0" w:line="276" w:lineRule="auto"/>
        <w:jc w:val="both"/>
        <w:rPr>
          <w:rFonts w:ascii="Times New Roman" w:hAnsi="Times New Roman" w:cs="Times New Roman"/>
          <w:sz w:val="28"/>
          <w:szCs w:val="28"/>
        </w:rPr>
      </w:pP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С уважением, </w:t>
      </w: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w:t>
      </w: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Федерального центра ФГБУ ФБ МСЭ </w:t>
      </w: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Минтруда России, врач по МСЭ                                                         А.А. Ярков </w:t>
      </w: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p>
    <w:p w:rsidR="00910DA2" w:rsidRPr="00AA0956" w:rsidRDefault="00D8017C" w:rsidP="00D8017C">
      <w:pPr>
        <w:autoSpaceDE w:val="0"/>
        <w:autoSpaceDN w:val="0"/>
        <w:adjustRightInd w:val="0"/>
        <w:spacing w:after="0" w:line="23" w:lineRule="atLeast"/>
        <w:jc w:val="both"/>
        <w:rPr>
          <w:rFonts w:ascii="Times New Roman" w:hAnsi="Times New Roman" w:cs="Times New Roman"/>
          <w:b/>
          <w:i/>
          <w:sz w:val="28"/>
          <w:szCs w:val="28"/>
        </w:rPr>
      </w:pPr>
      <w:r w:rsidRPr="00AA0956">
        <w:rPr>
          <w:rFonts w:ascii="Times New Roman" w:hAnsi="Times New Roman" w:cs="Times New Roman"/>
          <w:b/>
          <w:i/>
          <w:sz w:val="28"/>
          <w:szCs w:val="28"/>
        </w:rPr>
        <w:t>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«Бюро медико-социальной экспертизы и пациентское сообщество – развиваем взаимодействие».</w:t>
      </w:r>
    </w:p>
    <w:sectPr w:rsidR="00910DA2" w:rsidRPr="00AA0956" w:rsidSect="00D34422">
      <w:footerReference w:type="default" r:id="rId8"/>
      <w:pgSz w:w="11906" w:h="16838"/>
      <w:pgMar w:top="851"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E54" w:rsidRDefault="00E02E54" w:rsidP="008C3B50">
      <w:pPr>
        <w:spacing w:after="0" w:line="240" w:lineRule="auto"/>
      </w:pPr>
      <w:r>
        <w:separator/>
      </w:r>
    </w:p>
  </w:endnote>
  <w:endnote w:type="continuationSeparator" w:id="1">
    <w:p w:rsidR="00E02E54" w:rsidRDefault="00E02E54" w:rsidP="008C3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732155"/>
    </w:sdtPr>
    <w:sdtContent>
      <w:p w:rsidR="008C3B50" w:rsidRDefault="004259FC">
        <w:pPr>
          <w:pStyle w:val="a6"/>
          <w:jc w:val="center"/>
        </w:pPr>
        <w:r>
          <w:fldChar w:fldCharType="begin"/>
        </w:r>
        <w:r w:rsidR="008C3B50">
          <w:instrText>PAGE   \* MERGEFORMAT</w:instrText>
        </w:r>
        <w:r>
          <w:fldChar w:fldCharType="separate"/>
        </w:r>
        <w:r w:rsidR="000326F9">
          <w:rPr>
            <w:noProof/>
          </w:rPr>
          <w:t>2</w:t>
        </w:r>
        <w:r>
          <w:fldChar w:fldCharType="end"/>
        </w:r>
      </w:p>
    </w:sdtContent>
  </w:sdt>
  <w:p w:rsidR="008C3B50" w:rsidRDefault="008C3B5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E54" w:rsidRDefault="00E02E54" w:rsidP="008C3B50">
      <w:pPr>
        <w:spacing w:after="0" w:line="240" w:lineRule="auto"/>
      </w:pPr>
      <w:r>
        <w:separator/>
      </w:r>
    </w:p>
  </w:footnote>
  <w:footnote w:type="continuationSeparator" w:id="1">
    <w:p w:rsidR="00E02E54" w:rsidRDefault="00E02E54" w:rsidP="008C3B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0056"/>
    <w:multiLevelType w:val="hybridMultilevel"/>
    <w:tmpl w:val="BA0ABE10"/>
    <w:lvl w:ilvl="0" w:tplc="17F6A0E2">
      <w:start w:val="1"/>
      <w:numFmt w:val="decimal"/>
      <w:lvlText w:val="%1)"/>
      <w:lvlJc w:val="left"/>
      <w:pPr>
        <w:ind w:left="928" w:hanging="360"/>
      </w:pPr>
      <w:rPr>
        <w:rFonts w:hint="default"/>
        <w:b w:val="0"/>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37559AA"/>
    <w:multiLevelType w:val="hybridMultilevel"/>
    <w:tmpl w:val="FE6C341A"/>
    <w:lvl w:ilvl="0" w:tplc="2E68D1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88695C"/>
    <w:multiLevelType w:val="hybridMultilevel"/>
    <w:tmpl w:val="F64C54EC"/>
    <w:lvl w:ilvl="0" w:tplc="8D349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A164B5"/>
    <w:multiLevelType w:val="hybridMultilevel"/>
    <w:tmpl w:val="6C86BDD6"/>
    <w:lvl w:ilvl="0" w:tplc="5C905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A2B19E0"/>
    <w:multiLevelType w:val="hybridMultilevel"/>
    <w:tmpl w:val="42ECE396"/>
    <w:lvl w:ilvl="0" w:tplc="60E24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FAC4514"/>
    <w:multiLevelType w:val="hybridMultilevel"/>
    <w:tmpl w:val="63205522"/>
    <w:lvl w:ilvl="0" w:tplc="0784BA8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D177A"/>
    <w:rsid w:val="000326F9"/>
    <w:rsid w:val="0006335B"/>
    <w:rsid w:val="000D1FA5"/>
    <w:rsid w:val="000E34BE"/>
    <w:rsid w:val="000E584C"/>
    <w:rsid w:val="00105EF8"/>
    <w:rsid w:val="0011150F"/>
    <w:rsid w:val="001700B5"/>
    <w:rsid w:val="0018137E"/>
    <w:rsid w:val="001977A4"/>
    <w:rsid w:val="00211C90"/>
    <w:rsid w:val="00220AF4"/>
    <w:rsid w:val="002625DA"/>
    <w:rsid w:val="002A2FC1"/>
    <w:rsid w:val="002F3729"/>
    <w:rsid w:val="00326906"/>
    <w:rsid w:val="003C1106"/>
    <w:rsid w:val="003C1710"/>
    <w:rsid w:val="00405588"/>
    <w:rsid w:val="00422155"/>
    <w:rsid w:val="004259FC"/>
    <w:rsid w:val="00481538"/>
    <w:rsid w:val="004A7CD0"/>
    <w:rsid w:val="004C7954"/>
    <w:rsid w:val="004D0E4A"/>
    <w:rsid w:val="00502C81"/>
    <w:rsid w:val="00503DC7"/>
    <w:rsid w:val="00505AA5"/>
    <w:rsid w:val="005120F2"/>
    <w:rsid w:val="00540EBA"/>
    <w:rsid w:val="005826D8"/>
    <w:rsid w:val="005B22F6"/>
    <w:rsid w:val="005C16D1"/>
    <w:rsid w:val="005C713F"/>
    <w:rsid w:val="005E4EEC"/>
    <w:rsid w:val="00660B2F"/>
    <w:rsid w:val="00692ECC"/>
    <w:rsid w:val="006F0F71"/>
    <w:rsid w:val="006F7C0B"/>
    <w:rsid w:val="00752EE7"/>
    <w:rsid w:val="00796AE3"/>
    <w:rsid w:val="007A012D"/>
    <w:rsid w:val="007A5BD9"/>
    <w:rsid w:val="007D177A"/>
    <w:rsid w:val="007E1E19"/>
    <w:rsid w:val="008A7F3A"/>
    <w:rsid w:val="008C3B50"/>
    <w:rsid w:val="00910DA2"/>
    <w:rsid w:val="009242BF"/>
    <w:rsid w:val="009564E2"/>
    <w:rsid w:val="00991CAF"/>
    <w:rsid w:val="009B3743"/>
    <w:rsid w:val="009E0926"/>
    <w:rsid w:val="00A35C0F"/>
    <w:rsid w:val="00AA0956"/>
    <w:rsid w:val="00AE049A"/>
    <w:rsid w:val="00B06717"/>
    <w:rsid w:val="00B34A9E"/>
    <w:rsid w:val="00B4638E"/>
    <w:rsid w:val="00B5613B"/>
    <w:rsid w:val="00B706A4"/>
    <w:rsid w:val="00B976E5"/>
    <w:rsid w:val="00C43E41"/>
    <w:rsid w:val="00CA3277"/>
    <w:rsid w:val="00CC764A"/>
    <w:rsid w:val="00D00FDB"/>
    <w:rsid w:val="00D34422"/>
    <w:rsid w:val="00D657A9"/>
    <w:rsid w:val="00D8017C"/>
    <w:rsid w:val="00D862D8"/>
    <w:rsid w:val="00D97853"/>
    <w:rsid w:val="00DA6D2F"/>
    <w:rsid w:val="00DD668D"/>
    <w:rsid w:val="00E02E54"/>
    <w:rsid w:val="00E12A88"/>
    <w:rsid w:val="00E13C0F"/>
    <w:rsid w:val="00E27E6A"/>
    <w:rsid w:val="00E85ED0"/>
    <w:rsid w:val="00E91156"/>
    <w:rsid w:val="00EF3144"/>
    <w:rsid w:val="00F13D5E"/>
    <w:rsid w:val="00FB2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CD0"/>
    <w:pPr>
      <w:ind w:left="720"/>
      <w:contextualSpacing/>
    </w:pPr>
  </w:style>
  <w:style w:type="paragraph" w:styleId="a4">
    <w:name w:val="header"/>
    <w:basedOn w:val="a"/>
    <w:link w:val="a5"/>
    <w:uiPriority w:val="99"/>
    <w:unhideWhenUsed/>
    <w:rsid w:val="008C3B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3B50"/>
  </w:style>
  <w:style w:type="paragraph" w:styleId="a6">
    <w:name w:val="footer"/>
    <w:basedOn w:val="a"/>
    <w:link w:val="a7"/>
    <w:uiPriority w:val="99"/>
    <w:unhideWhenUsed/>
    <w:rsid w:val="008C3B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3B50"/>
  </w:style>
  <w:style w:type="character" w:styleId="a8">
    <w:name w:val="Hyperlink"/>
    <w:basedOn w:val="a0"/>
    <w:uiPriority w:val="99"/>
    <w:unhideWhenUsed/>
    <w:rsid w:val="006F7C0B"/>
    <w:rPr>
      <w:color w:val="0563C1" w:themeColor="hyperlink"/>
      <w:u w:val="single"/>
    </w:rPr>
  </w:style>
  <w:style w:type="character" w:styleId="a9">
    <w:name w:val="Strong"/>
    <w:basedOn w:val="a0"/>
    <w:uiPriority w:val="22"/>
    <w:qFormat/>
    <w:rsid w:val="003C1710"/>
    <w:rPr>
      <w:b/>
      <w:bCs/>
    </w:rPr>
  </w:style>
  <w:style w:type="paragraph" w:styleId="aa">
    <w:name w:val="Balloon Text"/>
    <w:basedOn w:val="a"/>
    <w:link w:val="ab"/>
    <w:uiPriority w:val="99"/>
    <w:semiHidden/>
    <w:unhideWhenUsed/>
    <w:rsid w:val="00AA09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A0956"/>
    <w:rPr>
      <w:rFonts w:ascii="Tahoma" w:hAnsi="Tahoma" w:cs="Tahoma"/>
      <w:sz w:val="16"/>
      <w:szCs w:val="16"/>
    </w:rPr>
  </w:style>
  <w:style w:type="paragraph" w:styleId="2">
    <w:name w:val="Body Text Indent 2"/>
    <w:basedOn w:val="a"/>
    <w:link w:val="20"/>
    <w:rsid w:val="00E13C0F"/>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E13C0F"/>
    <w:rPr>
      <w:rFonts w:ascii="Times New Roman" w:eastAsia="Times New Roman" w:hAnsi="Times New Roman" w:cs="Times New Roman"/>
      <w:sz w:val="24"/>
      <w:szCs w:val="24"/>
      <w:lang w:eastAsia="ru-RU"/>
    </w:rPr>
  </w:style>
  <w:style w:type="paragraph" w:customStyle="1" w:styleId="s1">
    <w:name w:val="s_1"/>
    <w:basedOn w:val="a"/>
    <w:rsid w:val="00B463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716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624D-25D0-4953-BADE-9EDFBA0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4</Pages>
  <Words>1024</Words>
  <Characters>5842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Ярков А.А.</dc:creator>
  <cp:keywords/>
  <dc:description/>
  <cp:lastModifiedBy>Пользователь</cp:lastModifiedBy>
  <cp:revision>33</cp:revision>
  <dcterms:created xsi:type="dcterms:W3CDTF">2019-02-19T15:18:00Z</dcterms:created>
  <dcterms:modified xsi:type="dcterms:W3CDTF">2019-07-06T12:49:00Z</dcterms:modified>
</cp:coreProperties>
</file>