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41" w:rsidRDefault="001E42E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1E42E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Н, Ростов-на-Дону</w:t>
      </w:r>
      <w:r w:rsidRPr="001E42E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Pr="001E42E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В каком формате можно вести съемку во время освидетельствования, чтобы это было законно. Если съемку будет вести другой человек, у него должна быть доверенность на съемку от пациента? Или достаточно доверенности на присутствие на процедуре?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F006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Уважаемая </w:t>
      </w:r>
      <w:r w:rsidR="001E42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F626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10B0" w:rsidRDefault="00FE10B0" w:rsidP="00826550">
      <w:pPr>
        <w:shd w:val="clear" w:color="auto" w:fill="FFFFFF"/>
        <w:spacing w:after="0" w:line="24" w:lineRule="atLeast"/>
        <w:ind w:firstLine="54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Очевидно, в Вашем вопросе идет речь о видеосъемке процесса освидетельствования гражданина в федеральном учреждении медико-социальной экспертизы третьим лицом, например, законным или уполномоченным представителем данного гражданина.</w:t>
      </w:r>
    </w:p>
    <w:p w:rsidR="00CF6D5E" w:rsidRDefault="00FB35AA" w:rsidP="00826550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Частями</w:t>
      </w:r>
      <w:r w:rsidR="00CF6D5E">
        <w:rPr>
          <w:rFonts w:ascii="Times New Roman" w:hAnsi="Times New Roman" w:cs="Times New Roman"/>
          <w:color w:val="222222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222222"/>
          <w:sz w:val="28"/>
          <w:szCs w:val="28"/>
        </w:rPr>
        <w:t>, 2, 3</w:t>
      </w:r>
      <w:r w:rsidR="00CF6D5E">
        <w:rPr>
          <w:rFonts w:ascii="Times New Roman" w:hAnsi="Times New Roman" w:cs="Times New Roman"/>
          <w:color w:val="222222"/>
          <w:sz w:val="28"/>
          <w:szCs w:val="28"/>
        </w:rPr>
        <w:t xml:space="preserve"> статьи 3 </w:t>
      </w:r>
      <w:r w:rsidR="00CF6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Федерального закона </w:t>
      </w:r>
      <w:r w:rsidR="00CF6D5E" w:rsidRPr="00FE1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27.07.2006 </w:t>
      </w:r>
      <w:r w:rsidR="00CF6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 № 152-ФЗ «О персональных данных»</w:t>
      </w:r>
      <w:r w:rsidR="00CF6D5E">
        <w:rPr>
          <w:rFonts w:ascii="Times New Roman" w:hAnsi="Times New Roman" w:cs="Times New Roman"/>
          <w:color w:val="222222"/>
          <w:sz w:val="28"/>
          <w:szCs w:val="28"/>
        </w:rPr>
        <w:t xml:space="preserve"> (далее - Закон) установлено, что </w:t>
      </w:r>
      <w:r w:rsidR="00CF6D5E">
        <w:rPr>
          <w:rFonts w:ascii="Times New Roman" w:hAnsi="Times New Roman" w:cs="Times New Roman"/>
          <w:sz w:val="28"/>
          <w:szCs w:val="28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FB35AA" w:rsidRDefault="00FB35AA" w:rsidP="00FB3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персональных данных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B35AA" w:rsidRPr="00CF6D5E" w:rsidRDefault="00FB35AA" w:rsidP="00FB3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E10B0" w:rsidRDefault="00FB35AA" w:rsidP="00826550">
      <w:pPr>
        <w:pStyle w:val="ConsPlusNormal"/>
        <w:spacing w:line="24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 соответствии с частью</w:t>
      </w:r>
      <w:r w:rsidR="00FE10B0">
        <w:rPr>
          <w:rFonts w:ascii="Times New Roman" w:hAnsi="Times New Roman" w:cs="Times New Roman"/>
          <w:color w:val="222222"/>
          <w:sz w:val="28"/>
          <w:szCs w:val="28"/>
        </w:rPr>
        <w:t xml:space="preserve"> статьи 11 </w:t>
      </w:r>
      <w:r w:rsidR="00CF6D5E">
        <w:rPr>
          <w:rFonts w:ascii="Times New Roman" w:hAnsi="Times New Roman" w:cs="Times New Roman"/>
          <w:color w:val="222222"/>
          <w:sz w:val="28"/>
          <w:szCs w:val="28"/>
        </w:rPr>
        <w:t xml:space="preserve">Закона </w:t>
      </w:r>
      <w:r w:rsidR="00FE10B0" w:rsidRPr="00FE10B0">
        <w:rPr>
          <w:rFonts w:ascii="Times New Roman" w:hAnsi="Times New Roman" w:cs="Times New Roman"/>
          <w:sz w:val="28"/>
          <w:szCs w:val="28"/>
        </w:rPr>
        <w:t>к биометрическим персональным данным относятся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:rsidR="000233AD" w:rsidRDefault="000233AD" w:rsidP="00826550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3AD">
        <w:rPr>
          <w:rFonts w:ascii="Times New Roman" w:hAnsi="Times New Roman" w:cs="Times New Roman"/>
          <w:sz w:val="28"/>
          <w:szCs w:val="28"/>
        </w:rPr>
        <w:t>Исходя из разъяснения Р</w:t>
      </w:r>
      <w:r w:rsidR="00FE10B0" w:rsidRPr="000233AD">
        <w:rPr>
          <w:rFonts w:ascii="Times New Roman" w:hAnsi="Times New Roman" w:cs="Times New Roman"/>
          <w:sz w:val="28"/>
          <w:szCs w:val="28"/>
        </w:rPr>
        <w:t xml:space="preserve">оскомнадзора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FE10B0" w:rsidRPr="000233AD">
        <w:rPr>
          <w:rFonts w:ascii="Times New Roman" w:hAnsi="Times New Roman" w:cs="Times New Roman"/>
          <w:sz w:val="28"/>
          <w:szCs w:val="28"/>
        </w:rPr>
        <w:t xml:space="preserve"> вопросах отнесения фото- и видео- изображения, дактилоскопических данных и иной информации к биометрическим персональным</w:t>
      </w:r>
      <w:r w:rsidRPr="000233AD">
        <w:rPr>
          <w:rFonts w:ascii="Times New Roman" w:hAnsi="Times New Roman" w:cs="Times New Roman"/>
          <w:sz w:val="28"/>
          <w:szCs w:val="28"/>
        </w:rPr>
        <w:t xml:space="preserve"> </w:t>
      </w:r>
      <w:r w:rsidR="00FE10B0" w:rsidRPr="000233AD">
        <w:rPr>
          <w:rFonts w:ascii="Times New Roman" w:hAnsi="Times New Roman" w:cs="Times New Roman"/>
          <w:sz w:val="28"/>
          <w:szCs w:val="28"/>
        </w:rPr>
        <w:t>данным и особенности их обработки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33AD">
        <w:rPr>
          <w:rFonts w:ascii="Times New Roman" w:hAnsi="Times New Roman" w:cs="Times New Roman"/>
          <w:sz w:val="28"/>
          <w:szCs w:val="28"/>
        </w:rPr>
        <w:t xml:space="preserve"> (</w:t>
      </w:r>
      <w:r w:rsidR="00CF6D5E">
        <w:rPr>
          <w:rFonts w:ascii="Times New Roman" w:hAnsi="Times New Roman" w:cs="Times New Roman"/>
          <w:sz w:val="28"/>
          <w:szCs w:val="28"/>
        </w:rPr>
        <w:t>далее –</w:t>
      </w:r>
      <w:r w:rsidR="00FB35AA">
        <w:rPr>
          <w:rFonts w:ascii="Times New Roman" w:hAnsi="Times New Roman" w:cs="Times New Roman"/>
          <w:sz w:val="28"/>
          <w:szCs w:val="28"/>
        </w:rPr>
        <w:t xml:space="preserve"> Разъяснения</w:t>
      </w:r>
      <w:r w:rsidR="00CF6D5E">
        <w:rPr>
          <w:rFonts w:ascii="Times New Roman" w:hAnsi="Times New Roman" w:cs="Times New Roman"/>
          <w:sz w:val="28"/>
          <w:szCs w:val="28"/>
        </w:rPr>
        <w:t xml:space="preserve">, </w:t>
      </w:r>
      <w:r w:rsidR="00FB35AA">
        <w:rPr>
          <w:rFonts w:ascii="Times New Roman" w:hAnsi="Times New Roman" w:cs="Times New Roman"/>
          <w:sz w:val="28"/>
          <w:szCs w:val="28"/>
        </w:rPr>
        <w:t>прилагаю</w:t>
      </w:r>
      <w:r w:rsidRPr="000233AD">
        <w:rPr>
          <w:rFonts w:ascii="Times New Roman" w:hAnsi="Times New Roman" w:cs="Times New Roman"/>
          <w:sz w:val="28"/>
          <w:szCs w:val="28"/>
        </w:rPr>
        <w:t xml:space="preserve">тся) </w:t>
      </w:r>
      <w:r>
        <w:rPr>
          <w:rFonts w:ascii="Times New Roman" w:hAnsi="Times New Roman" w:cs="Times New Roman"/>
          <w:sz w:val="28"/>
          <w:szCs w:val="28"/>
        </w:rPr>
        <w:t xml:space="preserve">к биометрическим персональным данным относятся физиологические данные (дактилоскопические данные, радужная оболочка глаз, анализы ДНК, рост, вес и другие), а также иные физиологические или биологические характеристики человека, </w:t>
      </w:r>
      <w:r w:rsidRPr="00826550">
        <w:rPr>
          <w:rFonts w:ascii="Times New Roman" w:hAnsi="Times New Roman" w:cs="Times New Roman"/>
          <w:sz w:val="28"/>
          <w:szCs w:val="28"/>
        </w:rPr>
        <w:t>в том числе изображение человека (фотография и видеозапись)</w:t>
      </w:r>
      <w:r>
        <w:rPr>
          <w:rFonts w:ascii="Times New Roman" w:hAnsi="Times New Roman" w:cs="Times New Roman"/>
          <w:sz w:val="28"/>
          <w:szCs w:val="28"/>
        </w:rPr>
        <w:t>, которые позволяют установить его личность и используются оператором для установления личности субъекта.</w:t>
      </w:r>
    </w:p>
    <w:p w:rsidR="00CF6D5E" w:rsidRPr="00826550" w:rsidRDefault="00CF6D5E" w:rsidP="00826550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указано в Разъяснении, </w:t>
      </w:r>
      <w:r w:rsidR="00826550">
        <w:rPr>
          <w:rFonts w:ascii="Times New Roman" w:hAnsi="Times New Roman" w:cs="Times New Roman"/>
          <w:sz w:val="28"/>
          <w:szCs w:val="28"/>
        </w:rPr>
        <w:t>«</w:t>
      </w:r>
      <w:r w:rsidRPr="00826550">
        <w:rPr>
          <w:rFonts w:ascii="Times New Roman" w:hAnsi="Times New Roman" w:cs="Times New Roman"/>
          <w:i/>
          <w:sz w:val="28"/>
          <w:szCs w:val="28"/>
        </w:rPr>
        <w:t>по существу обработки фото- или видеоизображения субъекта персональных данных и распространения на указанную деятельность положений статьи 11 Закона необходимо отметить следующее.</w:t>
      </w:r>
    </w:p>
    <w:p w:rsidR="00CF6D5E" w:rsidRPr="00FB35AA" w:rsidRDefault="00FB35AA" w:rsidP="00FB35AA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 соответствии со статьей</w:t>
      </w:r>
      <w:r w:rsidR="00CF6D5E" w:rsidRPr="00826550">
        <w:rPr>
          <w:rFonts w:ascii="Times New Roman" w:hAnsi="Times New Roman" w:cs="Times New Roman"/>
          <w:i/>
          <w:sz w:val="28"/>
          <w:szCs w:val="28"/>
        </w:rPr>
        <w:t xml:space="preserve"> 152.1 Гражданского кодекса Российской Федерации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</w:t>
      </w:r>
      <w:r w:rsidR="00826550">
        <w:rPr>
          <w:rFonts w:ascii="Times New Roman" w:hAnsi="Times New Roman" w:cs="Times New Roman"/>
          <w:sz w:val="28"/>
          <w:szCs w:val="28"/>
        </w:rPr>
        <w:t>».</w:t>
      </w:r>
    </w:p>
    <w:p w:rsidR="00826550" w:rsidRDefault="00826550" w:rsidP="00826550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как следует из части 1 статьи 11 Закона, биометрические персональные данные </w:t>
      </w:r>
      <w:r w:rsidR="00EE229B">
        <w:rPr>
          <w:rFonts w:ascii="Times New Roman" w:hAnsi="Times New Roman" w:cs="Times New Roman"/>
          <w:sz w:val="28"/>
          <w:szCs w:val="28"/>
        </w:rPr>
        <w:t xml:space="preserve">в принципе </w:t>
      </w:r>
      <w:r>
        <w:rPr>
          <w:rFonts w:ascii="Times New Roman" w:hAnsi="Times New Roman" w:cs="Times New Roman"/>
          <w:sz w:val="28"/>
          <w:szCs w:val="28"/>
        </w:rPr>
        <w:t>могут обрабатываться только с согласия субъекта персональных данных.</w:t>
      </w:r>
    </w:p>
    <w:p w:rsidR="00DC0735" w:rsidRPr="00826550" w:rsidRDefault="00DC0735" w:rsidP="00826550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Исходя из вышеизложенного, законный или уполномоченный представитель </w:t>
      </w:r>
      <w:r w:rsidR="00FB35AA">
        <w:rPr>
          <w:rFonts w:ascii="Times New Roman" w:hAnsi="Times New Roman" w:cs="Times New Roman"/>
          <w:b/>
          <w:sz w:val="28"/>
          <w:szCs w:val="28"/>
          <w:u w:val="single"/>
        </w:rPr>
        <w:t>гражданина,</w:t>
      </w:r>
      <w:r w:rsidR="00FB35AA"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>освидетельствуемого в федеральном учре</w:t>
      </w:r>
      <w:r w:rsidR="00FB35AA">
        <w:rPr>
          <w:rFonts w:ascii="Times New Roman" w:hAnsi="Times New Roman" w:cs="Times New Roman"/>
          <w:b/>
          <w:sz w:val="28"/>
          <w:szCs w:val="28"/>
          <w:u w:val="single"/>
        </w:rPr>
        <w:t xml:space="preserve">ждении медико-социальной экспертизы, с точки зрения Закона в данном случае выступает в качестве оператора персональных данных и </w:t>
      </w: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>может проводить фото- и видеосъемку</w:t>
      </w:r>
      <w:r w:rsidR="00661185"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этого гражданина</w:t>
      </w:r>
      <w:r w:rsidR="00FB35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 субъекта персональных данных</w:t>
      </w: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только с его согласия.</w:t>
      </w:r>
    </w:p>
    <w:p w:rsidR="00EE229B" w:rsidRDefault="00661185" w:rsidP="00826550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касается фото- и видеосъемки других лиц, находящихся в учреждении медико-социальной экспертизы, в </w:t>
      </w:r>
      <w:r w:rsidR="00826550">
        <w:rPr>
          <w:rFonts w:ascii="Times New Roman" w:hAnsi="Times New Roman" w:cs="Times New Roman"/>
          <w:b/>
          <w:sz w:val="28"/>
          <w:szCs w:val="28"/>
          <w:u w:val="single"/>
        </w:rPr>
        <w:t>том числе</w:t>
      </w: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сотрудников учреждения,</w:t>
      </w:r>
      <w:r w:rsid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других посетителей и т.д.,</w:t>
      </w: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 для их фото- и видеосъемки </w:t>
      </w:r>
      <w:r w:rsid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также требуется получение </w:t>
      </w: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>согласия</w:t>
      </w:r>
      <w:r w:rsid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каждого из этих лиц</w:t>
      </w:r>
      <w:r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661185" w:rsidRPr="00826550" w:rsidRDefault="00EE229B" w:rsidP="00826550">
      <w:pPr>
        <w:autoSpaceDE w:val="0"/>
        <w:autoSpaceDN w:val="0"/>
        <w:adjustRightInd w:val="0"/>
        <w:spacing w:after="0" w:line="24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соответствии с </w:t>
      </w:r>
      <w:r w:rsidR="00661185" w:rsidRPr="00826550">
        <w:rPr>
          <w:rFonts w:ascii="Times New Roman" w:hAnsi="Times New Roman" w:cs="Times New Roman"/>
          <w:b/>
          <w:sz w:val="28"/>
          <w:szCs w:val="28"/>
          <w:u w:val="single"/>
        </w:rPr>
        <w:t>положениям статьи 9 Закона согласие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каждого субъекта персональных данных</w:t>
      </w:r>
      <w:r w:rsidR="00FB35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обработку этих данных</w:t>
      </w:r>
      <w:r w:rsidR="00661185" w:rsidRPr="0082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должно быть оформлено в письменном виде.</w:t>
      </w:r>
    </w:p>
    <w:p w:rsidR="00C03270" w:rsidRPr="00C03270" w:rsidRDefault="00661185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270">
        <w:rPr>
          <w:rFonts w:ascii="Times New Roman" w:hAnsi="Times New Roman" w:cs="Times New Roman"/>
          <w:sz w:val="28"/>
          <w:szCs w:val="28"/>
        </w:rPr>
        <w:t>Об осуществлени</w:t>
      </w:r>
      <w:r w:rsidR="00C03270" w:rsidRPr="00C03270">
        <w:rPr>
          <w:rFonts w:ascii="Times New Roman" w:hAnsi="Times New Roman" w:cs="Times New Roman"/>
          <w:sz w:val="28"/>
          <w:szCs w:val="28"/>
        </w:rPr>
        <w:t>и п</w:t>
      </w:r>
      <w:r w:rsidR="00EE229B">
        <w:rPr>
          <w:rFonts w:ascii="Times New Roman" w:hAnsi="Times New Roman" w:cs="Times New Roman"/>
          <w:sz w:val="28"/>
          <w:szCs w:val="28"/>
        </w:rPr>
        <w:t xml:space="preserve">роцесса аудио- и видеофиксации </w:t>
      </w:r>
      <w:r w:rsidR="00C03270" w:rsidRPr="00C03270">
        <w:rPr>
          <w:rFonts w:ascii="Times New Roman" w:hAnsi="Times New Roman" w:cs="Times New Roman"/>
          <w:sz w:val="28"/>
          <w:szCs w:val="28"/>
        </w:rPr>
        <w:t>в федеральных учреждения</w:t>
      </w:r>
      <w:r w:rsidR="00EE229B">
        <w:rPr>
          <w:rFonts w:ascii="Times New Roman" w:hAnsi="Times New Roman" w:cs="Times New Roman"/>
          <w:sz w:val="28"/>
          <w:szCs w:val="28"/>
        </w:rPr>
        <w:t xml:space="preserve">м медико-социальной экспертизы </w:t>
      </w:r>
      <w:r w:rsidR="00C03270" w:rsidRPr="00C03270">
        <w:rPr>
          <w:rFonts w:ascii="Times New Roman" w:hAnsi="Times New Roman" w:cs="Times New Roman"/>
          <w:sz w:val="28"/>
          <w:szCs w:val="28"/>
        </w:rPr>
        <w:t xml:space="preserve">в соответствии с пунктом 8(1) Порядка организации и деятельности федеральных учреждений медико-социальной экспертизы, утвержденного приказом Минтруда России от 11.10.2012 г. № 310н, </w:t>
      </w:r>
      <w:r w:rsidR="00EE229B">
        <w:rPr>
          <w:rFonts w:ascii="Times New Roman" w:hAnsi="Times New Roman" w:cs="Times New Roman"/>
          <w:sz w:val="28"/>
          <w:szCs w:val="28"/>
        </w:rPr>
        <w:t xml:space="preserve">в </w:t>
      </w:r>
      <w:r w:rsidR="00FB35AA">
        <w:rPr>
          <w:rFonts w:ascii="Times New Roman" w:hAnsi="Times New Roman" w:cs="Times New Roman"/>
          <w:sz w:val="28"/>
          <w:szCs w:val="28"/>
        </w:rPr>
        <w:t>Разъяснениях</w:t>
      </w:r>
      <w:r w:rsidR="00C03270" w:rsidRPr="00C03270">
        <w:rPr>
          <w:rFonts w:ascii="Times New Roman" w:hAnsi="Times New Roman" w:cs="Times New Roman"/>
          <w:sz w:val="28"/>
          <w:szCs w:val="28"/>
        </w:rPr>
        <w:t xml:space="preserve"> ук</w:t>
      </w:r>
      <w:r w:rsidR="00EE229B">
        <w:rPr>
          <w:rFonts w:ascii="Times New Roman" w:hAnsi="Times New Roman" w:cs="Times New Roman"/>
          <w:sz w:val="28"/>
          <w:szCs w:val="28"/>
        </w:rPr>
        <w:t>азано</w:t>
      </w:r>
      <w:r w:rsidR="00C03270" w:rsidRPr="00C03270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661185" w:rsidRPr="00C03270" w:rsidRDefault="00C03270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270">
        <w:rPr>
          <w:rFonts w:ascii="Times New Roman" w:hAnsi="Times New Roman" w:cs="Times New Roman"/>
          <w:sz w:val="28"/>
          <w:szCs w:val="28"/>
        </w:rPr>
        <w:t>«</w:t>
      </w:r>
      <w:r w:rsidR="00661185" w:rsidRPr="00C03270">
        <w:rPr>
          <w:rFonts w:ascii="Times New Roman" w:hAnsi="Times New Roman" w:cs="Times New Roman"/>
          <w:i/>
          <w:sz w:val="28"/>
          <w:szCs w:val="28"/>
        </w:rPr>
        <w:t>Необходимо отметить, что при ведении видеонаблюдения в рабочих помещениях оператора с целью фиксации возможных действий про</w:t>
      </w:r>
      <w:r w:rsidR="00EE229B">
        <w:rPr>
          <w:rFonts w:ascii="Times New Roman" w:hAnsi="Times New Roman" w:cs="Times New Roman"/>
          <w:i/>
          <w:sz w:val="28"/>
          <w:szCs w:val="28"/>
        </w:rPr>
        <w:t xml:space="preserve">тивоправного характера согласно </w:t>
      </w:r>
      <w:r>
        <w:rPr>
          <w:rFonts w:ascii="Times New Roman" w:hAnsi="Times New Roman" w:cs="Times New Roman"/>
          <w:i/>
          <w:sz w:val="28"/>
          <w:szCs w:val="28"/>
        </w:rPr>
        <w:t>статьи</w:t>
      </w:r>
      <w:r w:rsidR="00661185" w:rsidRPr="00C03270">
        <w:rPr>
          <w:rFonts w:ascii="Times New Roman" w:hAnsi="Times New Roman" w:cs="Times New Roman"/>
          <w:i/>
          <w:sz w:val="28"/>
          <w:szCs w:val="28"/>
        </w:rPr>
        <w:t xml:space="preserve"> 74 Трудового кодекса Российской Федерации работники должны быть уведомлены об изменении условий трудового договора по причинам, связанным с изменением организационных или технологических условий труда (введением видеонаблюдения), под роспись.</w:t>
      </w:r>
    </w:p>
    <w:p w:rsidR="00661185" w:rsidRPr="00C03270" w:rsidRDefault="00661185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270">
        <w:rPr>
          <w:rFonts w:ascii="Times New Roman" w:hAnsi="Times New Roman" w:cs="Times New Roman"/>
          <w:i/>
          <w:sz w:val="28"/>
          <w:szCs w:val="28"/>
        </w:rPr>
        <w:t>Вместе с тем, посетители указанных публичных мест должны заранее предупреждаться их администрацией о возможной фото-, видеосъемке соответствующими текстовыми и/или графическими предупреждениями. При соблюдении указанных условий согласие субъектов на проведение указанных мероприятии не требуется.</w:t>
      </w:r>
    </w:p>
    <w:p w:rsidR="00661185" w:rsidRPr="00C03270" w:rsidRDefault="00661185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270">
        <w:rPr>
          <w:rFonts w:ascii="Times New Roman" w:hAnsi="Times New Roman" w:cs="Times New Roman"/>
          <w:i/>
          <w:sz w:val="28"/>
          <w:szCs w:val="28"/>
        </w:rPr>
        <w:t>Видеонаблюдение может осуществляться только для конкретных и заранее определенных целей. Эти цели должны быть обусловлены соответствующими нормативными правовыми актами, устанавливающими правовые основания видеонаблюдения (видеосъемки).</w:t>
      </w:r>
    </w:p>
    <w:p w:rsidR="00661185" w:rsidRPr="00C03270" w:rsidRDefault="00661185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270">
        <w:rPr>
          <w:rFonts w:ascii="Times New Roman" w:hAnsi="Times New Roman" w:cs="Times New Roman"/>
          <w:i/>
          <w:sz w:val="28"/>
          <w:szCs w:val="28"/>
        </w:rPr>
        <w:t xml:space="preserve">Кроме того, необходимо отдельно отметить случаи открытого наблюдения, которое ведется в целях обеспечения прав пациентов, клиентов, </w:t>
      </w:r>
      <w:r w:rsidRPr="00C03270">
        <w:rPr>
          <w:rFonts w:ascii="Times New Roman" w:hAnsi="Times New Roman" w:cs="Times New Roman"/>
          <w:i/>
          <w:sz w:val="28"/>
          <w:szCs w:val="28"/>
        </w:rPr>
        <w:lastRenderedPageBreak/>
        <w:t>потребителей при осуществлении тех или иных услуг населению (например, медицинских или по производству продуктов питания), путем установления видеокамер, направленных на рабочие места сотрудников с целью осуществления контроля качества предоставляемых услуг.</w:t>
      </w:r>
    </w:p>
    <w:p w:rsidR="00661185" w:rsidRDefault="00661185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270">
        <w:rPr>
          <w:rFonts w:ascii="Times New Roman" w:hAnsi="Times New Roman" w:cs="Times New Roman"/>
          <w:i/>
          <w:sz w:val="28"/>
          <w:szCs w:val="28"/>
        </w:rPr>
        <w:t>В целях установления дополнительных гарантий соблюдения прав как потребителей (пациентов, клиентов), а также самих работников и сотрудников должны быть приняты внутренние документы, которыми должны быть предусмотрены порядок и сроки хранения видеозаписей, а также ответственные лица, имеющие доступ к системе видеонаблюдения. Также необходимо предусмотреть возможность информирования о системе видеонаблюдения путем размещения информационных табличек в зонах видимости камер</w:t>
      </w:r>
      <w:r w:rsidR="00C03270" w:rsidRPr="00C03270">
        <w:rPr>
          <w:rFonts w:ascii="Times New Roman" w:hAnsi="Times New Roman" w:cs="Times New Roman"/>
          <w:sz w:val="28"/>
          <w:szCs w:val="28"/>
        </w:rPr>
        <w:t>»</w:t>
      </w:r>
      <w:r w:rsidR="00C03270">
        <w:rPr>
          <w:rFonts w:ascii="Times New Roman" w:hAnsi="Times New Roman" w:cs="Times New Roman"/>
          <w:sz w:val="28"/>
          <w:szCs w:val="28"/>
        </w:rPr>
        <w:t>.</w:t>
      </w:r>
    </w:p>
    <w:p w:rsidR="00C03270" w:rsidRDefault="00C03270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26550">
        <w:rPr>
          <w:rFonts w:ascii="Times New Roman" w:hAnsi="Times New Roman" w:cs="Times New Roman"/>
          <w:sz w:val="28"/>
          <w:szCs w:val="28"/>
        </w:rPr>
        <w:t xml:space="preserve"> </w:t>
      </w:r>
      <w:r w:rsidR="00EE229B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 w:rsidR="00826550">
        <w:rPr>
          <w:rFonts w:ascii="Times New Roman" w:hAnsi="Times New Roman" w:cs="Times New Roman"/>
          <w:sz w:val="28"/>
          <w:szCs w:val="28"/>
        </w:rPr>
        <w:t>указаниями Минтруда России,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550">
        <w:rPr>
          <w:rFonts w:ascii="Times New Roman" w:hAnsi="Times New Roman" w:cs="Times New Roman"/>
          <w:sz w:val="28"/>
          <w:szCs w:val="28"/>
        </w:rPr>
        <w:t>мониторингом, проведенным</w:t>
      </w:r>
      <w:r>
        <w:rPr>
          <w:rFonts w:ascii="Times New Roman" w:hAnsi="Times New Roman" w:cs="Times New Roman"/>
          <w:sz w:val="28"/>
          <w:szCs w:val="28"/>
        </w:rPr>
        <w:t xml:space="preserve"> Минтруд</w:t>
      </w:r>
      <w:r w:rsidR="0082655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826550">
        <w:rPr>
          <w:rFonts w:ascii="Times New Roman" w:hAnsi="Times New Roman" w:cs="Times New Roman"/>
          <w:sz w:val="28"/>
          <w:szCs w:val="28"/>
        </w:rPr>
        <w:t>совместно с ФГБУ «Федеральное бюро медико-социальной экспертизы» Минтруда России</w:t>
      </w:r>
      <w:r w:rsidR="00EE229B">
        <w:rPr>
          <w:rFonts w:ascii="Times New Roman" w:hAnsi="Times New Roman" w:cs="Times New Roman"/>
          <w:sz w:val="28"/>
          <w:szCs w:val="28"/>
        </w:rPr>
        <w:t>,</w:t>
      </w:r>
      <w:r w:rsidR="00826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указанные выше условия</w:t>
      </w:r>
      <w:r w:rsidR="00826550">
        <w:rPr>
          <w:rFonts w:ascii="Times New Roman" w:hAnsi="Times New Roman" w:cs="Times New Roman"/>
          <w:sz w:val="28"/>
          <w:szCs w:val="28"/>
        </w:rPr>
        <w:t xml:space="preserve"> при осуществлении процесса аудио- и видеофиксации в федеральных учреждениях медико-социальной экспертизы </w:t>
      </w:r>
      <w:r w:rsidR="00EE229B">
        <w:rPr>
          <w:rFonts w:ascii="Times New Roman" w:hAnsi="Times New Roman" w:cs="Times New Roman"/>
          <w:sz w:val="28"/>
          <w:szCs w:val="28"/>
        </w:rPr>
        <w:t>в настоящее время соблюдаются</w:t>
      </w:r>
      <w:r w:rsidR="00826550">
        <w:rPr>
          <w:rFonts w:ascii="Times New Roman" w:hAnsi="Times New Roman" w:cs="Times New Roman"/>
          <w:sz w:val="28"/>
          <w:szCs w:val="28"/>
        </w:rPr>
        <w:t>.</w:t>
      </w:r>
    </w:p>
    <w:p w:rsidR="00826550" w:rsidRPr="00EE229B" w:rsidRDefault="00826550" w:rsidP="00826550">
      <w:pPr>
        <w:pStyle w:val="ConsPlusNormal"/>
        <w:spacing w:line="24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29B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ау</w:t>
      </w:r>
      <w:r w:rsidR="00EE229B">
        <w:rPr>
          <w:rFonts w:ascii="Times New Roman" w:hAnsi="Times New Roman" w:cs="Times New Roman"/>
          <w:b/>
          <w:sz w:val="28"/>
          <w:szCs w:val="28"/>
          <w:u w:val="single"/>
        </w:rPr>
        <w:t>дио- и видеофиксация осуществляю</w:t>
      </w:r>
      <w:r w:rsidRPr="00EE229B">
        <w:rPr>
          <w:rFonts w:ascii="Times New Roman" w:hAnsi="Times New Roman" w:cs="Times New Roman"/>
          <w:b/>
          <w:sz w:val="28"/>
          <w:szCs w:val="28"/>
          <w:u w:val="single"/>
        </w:rPr>
        <w:t xml:space="preserve">тся в </w:t>
      </w:r>
      <w:r w:rsidR="00FB35AA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федеральных </w:t>
      </w:r>
      <w:r w:rsidRPr="00EE229B">
        <w:rPr>
          <w:rFonts w:ascii="Times New Roman" w:hAnsi="Times New Roman" w:cs="Times New Roman"/>
          <w:b/>
          <w:sz w:val="28"/>
          <w:szCs w:val="28"/>
          <w:u w:val="single"/>
        </w:rPr>
        <w:t>учреждениях медико-социальной экспертизы на законных основаниях и получения дополнительного согласия субъектов персональных данных (освидетельствуемых граждан, посетителей, сотрудников учреждений)</w:t>
      </w:r>
      <w:r w:rsidR="00EE22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E22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229B">
        <w:rPr>
          <w:rFonts w:ascii="Times New Roman" w:hAnsi="Times New Roman" w:cs="Times New Roman"/>
          <w:b/>
          <w:sz w:val="28"/>
          <w:szCs w:val="28"/>
          <w:u w:val="single"/>
        </w:rPr>
        <w:t>на обработку этих данных</w:t>
      </w:r>
      <w:r w:rsidR="00FB35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оператором персональных данных (федеральным учреждением медико-социальной экспертизы)</w:t>
      </w:r>
      <w:r w:rsidRPr="00EE22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требуется.</w:t>
      </w:r>
    </w:p>
    <w:p w:rsidR="00E01A45" w:rsidRPr="0009465A" w:rsidRDefault="00E01A45" w:rsidP="0009465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уважением,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заместитель руководителя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09465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Default="00EE229B" w:rsidP="00FB35A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Pr="00EE229B" w:rsidRDefault="00EE229B" w:rsidP="00EE229B">
      <w:pPr>
        <w:shd w:val="clear" w:color="auto" w:fill="FFFFFF"/>
        <w:spacing w:after="0" w:line="288" w:lineRule="auto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22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</w:t>
      </w:r>
    </w:p>
    <w:p w:rsidR="00EE229B" w:rsidRDefault="00EE229B" w:rsidP="00EE229B">
      <w:pPr>
        <w:shd w:val="clear" w:color="auto" w:fill="FFFFFF"/>
        <w:spacing w:after="0" w:line="288" w:lineRule="auto"/>
        <w:ind w:firstLine="708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EE229B" w:rsidRDefault="00EE229B" w:rsidP="00EE229B">
      <w:pPr>
        <w:pStyle w:val="ConsPlusTitlePage"/>
        <w:jc w:val="center"/>
      </w:pPr>
      <w:r>
        <w:t xml:space="preserve">Документ предоставлен </w:t>
      </w:r>
      <w:hyperlink r:id="rId8" w:history="1">
        <w:r>
          <w:rPr>
            <w:color w:val="0000FF"/>
          </w:rPr>
          <w:t>КонсультантПлюс</w:t>
        </w:r>
      </w:hyperlink>
      <w:r>
        <w:br/>
      </w:r>
    </w:p>
    <w:p w:rsidR="00EE229B" w:rsidRDefault="00EE229B" w:rsidP="00EE229B">
      <w:pPr>
        <w:pStyle w:val="ConsPlusNormal"/>
        <w:jc w:val="center"/>
        <w:outlineLvl w:val="0"/>
      </w:pP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  <w:r w:rsidRPr="00EE229B">
        <w:rPr>
          <w:sz w:val="28"/>
          <w:szCs w:val="28"/>
        </w:rPr>
        <w:t>ФЕДЕРАЛЬНАЯ СЛУЖБА ПО НАДЗОРУ В СФЕРЕ СВЯЗИ,</w:t>
      </w: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  <w:r w:rsidRPr="00EE229B">
        <w:rPr>
          <w:sz w:val="28"/>
          <w:szCs w:val="28"/>
        </w:rPr>
        <w:t>ИНФОРМАЦИОННЫХ ТЕХНОЛОГИЙ И МАССОВЫХ КОММУНИКАЦИЙ</w:t>
      </w: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  <w:r w:rsidRPr="00EE229B">
        <w:rPr>
          <w:sz w:val="28"/>
          <w:szCs w:val="28"/>
        </w:rPr>
        <w:t>РАЗЪЯСНЕНИЯ</w:t>
      </w: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  <w:r w:rsidRPr="00EE229B">
        <w:rPr>
          <w:sz w:val="28"/>
          <w:szCs w:val="28"/>
        </w:rPr>
        <w:t>О ВОПРОСАХ</w:t>
      </w: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  <w:r w:rsidRPr="00EE229B">
        <w:rPr>
          <w:sz w:val="28"/>
          <w:szCs w:val="28"/>
        </w:rPr>
        <w:t>ОТНЕСЕНИЯ ФОТО- И ВИДЕО- ИЗОБРАЖЕНИЯ, ДАКТИЛОСКОПИЧЕСКИХ</w:t>
      </w: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  <w:r w:rsidRPr="00EE229B">
        <w:rPr>
          <w:sz w:val="28"/>
          <w:szCs w:val="28"/>
        </w:rPr>
        <w:t>ДАННЫХ И ИНОЙ ИНФОРМАЦИИ К БИОМЕТРИЧЕСКИМ ПЕРСОНАЛЬНЫМ</w:t>
      </w:r>
    </w:p>
    <w:p w:rsidR="00EE229B" w:rsidRPr="00EE229B" w:rsidRDefault="00EE229B" w:rsidP="00EE229B">
      <w:pPr>
        <w:pStyle w:val="ConsPlusTitle"/>
        <w:jc w:val="center"/>
        <w:rPr>
          <w:sz w:val="28"/>
          <w:szCs w:val="28"/>
        </w:rPr>
      </w:pPr>
      <w:r w:rsidRPr="00EE229B">
        <w:rPr>
          <w:sz w:val="28"/>
          <w:szCs w:val="28"/>
        </w:rPr>
        <w:t>ДАННЫМ И ОСОБЕННОСТИ ИХ ОБРАБОТКИ</w:t>
      </w:r>
    </w:p>
    <w:p w:rsidR="00EE229B" w:rsidRPr="00EE229B" w:rsidRDefault="00EE229B" w:rsidP="00EE229B">
      <w:pPr>
        <w:pStyle w:val="ConsPlusNormal"/>
        <w:jc w:val="center"/>
        <w:rPr>
          <w:sz w:val="28"/>
          <w:szCs w:val="28"/>
        </w:rPr>
      </w:pPr>
    </w:p>
    <w:p w:rsidR="00EE229B" w:rsidRPr="00EE229B" w:rsidRDefault="00EE229B" w:rsidP="00EE229B">
      <w:pPr>
        <w:pStyle w:val="ConsPlusNormal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В соответствии с </w:t>
      </w:r>
      <w:hyperlink r:id="rId9" w:history="1">
        <w:r w:rsidRPr="00EE229B">
          <w:rPr>
            <w:color w:val="0000FF"/>
            <w:sz w:val="28"/>
            <w:szCs w:val="28"/>
          </w:rPr>
          <w:t>ч. 1 ст. 11</w:t>
        </w:r>
      </w:hyperlink>
      <w:r w:rsidRPr="00EE229B">
        <w:rPr>
          <w:sz w:val="28"/>
          <w:szCs w:val="28"/>
        </w:rPr>
        <w:t xml:space="preserve"> Федерального закона от 27 июля 2006 г. N 152-ФЗ "О персональных данных" к биометрическим персональным данным относятся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Соответственно, в контексте Федерального </w:t>
      </w:r>
      <w:hyperlink r:id="rId10" w:history="1">
        <w:r w:rsidRPr="00EE229B">
          <w:rPr>
            <w:color w:val="0000FF"/>
            <w:sz w:val="28"/>
            <w:szCs w:val="28"/>
          </w:rPr>
          <w:t>закона</w:t>
        </w:r>
      </w:hyperlink>
      <w:r w:rsidRPr="00EE229B">
        <w:rPr>
          <w:sz w:val="28"/>
          <w:szCs w:val="28"/>
        </w:rPr>
        <w:t xml:space="preserve"> "О персональных данных" отнесение сведений персонального характера к биометрическим персональным данным и их последующая обработка должны рассматриваться в рамках проводимых оператором мероприятий, направленных на установление личности конкретного лица, если иное не предусмотрено федеральными законами и принятыми на их основе нормативными правовыми актами.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Обработка биометрических персональных данных может осуществляться только при наличии согласия в письменной форме субъекта персональных данных, за исключением случаев, предусмотренных </w:t>
      </w:r>
      <w:hyperlink r:id="rId11" w:history="1">
        <w:r w:rsidRPr="00EE229B">
          <w:rPr>
            <w:color w:val="0000FF"/>
            <w:sz w:val="28"/>
            <w:szCs w:val="28"/>
          </w:rPr>
          <w:t>ч. 2 ст. 11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данных", предусматривающей исключения, связанные с реализацией международных договоров Российской Федерации о реадмиссии, в связи с осуществлением правосудия и исполнением судебных актов, а также в случаях,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 государственной службе, уголовно-исполнительным законодательством Российской Федерации, законодательством Российской Федерации о порядке выезда из Российской Федерации и въезда в Российскую </w:t>
      </w:r>
      <w:r w:rsidRPr="00EE229B">
        <w:rPr>
          <w:sz w:val="28"/>
          <w:szCs w:val="28"/>
        </w:rPr>
        <w:lastRenderedPageBreak/>
        <w:t>Федерацию.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Исходя из определения, установленного Федеральным </w:t>
      </w:r>
      <w:hyperlink r:id="rId12" w:history="1">
        <w:r w:rsidRPr="00EE229B">
          <w:rPr>
            <w:color w:val="0000FF"/>
            <w:sz w:val="28"/>
            <w:szCs w:val="28"/>
          </w:rPr>
          <w:t>законом</w:t>
        </w:r>
      </w:hyperlink>
      <w:r w:rsidRPr="00EE229B">
        <w:rPr>
          <w:sz w:val="28"/>
          <w:szCs w:val="28"/>
        </w:rPr>
        <w:t xml:space="preserve"> "О персональных данных", к биометрическим персональным данным относятся физиологические данные (дактилоскопические данные, радужная оболочка глаз, анализы ДНК, рост, вес и другие), а также иные физиологические или биологические характеристики человека, в том числе изображение человека (фотография и видеозапись), которые позволяют установить его личность и используются оператором для установления личности субъекта.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По существу обработки фото- или видеоизображения субъекта персональных данных и распространения на указанную деятельность положений </w:t>
      </w:r>
      <w:hyperlink r:id="rId13" w:history="1">
        <w:r w:rsidRPr="00EE229B">
          <w:rPr>
            <w:color w:val="0000FF"/>
            <w:sz w:val="28"/>
            <w:szCs w:val="28"/>
          </w:rPr>
          <w:t>ст. 11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 необходимо отметить следующее.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В соответствии со </w:t>
      </w:r>
      <w:hyperlink r:id="rId14" w:history="1">
        <w:r w:rsidRPr="00EE229B">
          <w:rPr>
            <w:color w:val="0000FF"/>
            <w:sz w:val="28"/>
            <w:szCs w:val="28"/>
          </w:rPr>
          <w:t>ст. 152.1</w:t>
        </w:r>
      </w:hyperlink>
      <w:r w:rsidRPr="00EE229B">
        <w:rPr>
          <w:sz w:val="28"/>
          <w:szCs w:val="28"/>
        </w:rPr>
        <w:t xml:space="preserve"> Гражданского кодекса Российской Федерации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После смерти гражданина его изображение может использоваться только с согласия его законных представителей (супруги, дети, родители). Такое согласие не требуется в случаях, когда: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1) использование изображения осуществляется в государственных, общественных или иных публичных интересах.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(Согласно </w:t>
      </w:r>
      <w:hyperlink r:id="rId15" w:history="1">
        <w:r w:rsidRPr="00EE229B">
          <w:rPr>
            <w:color w:val="0000FF"/>
            <w:sz w:val="28"/>
            <w:szCs w:val="28"/>
          </w:rPr>
          <w:t>п. 25</w:t>
        </w:r>
      </w:hyperlink>
      <w:r w:rsidRPr="00EE229B">
        <w:rPr>
          <w:sz w:val="28"/>
          <w:szCs w:val="28"/>
        </w:rPr>
        <w:t xml:space="preserve"> постановления Пленума Верховного Суда Российской Федерации от 15 июня 2010 г. N 16 к общественным интересам следует относить не любой интерес, проявляемый аудиторией, а например, потребность общества в обнаружении и раскрытии угрозы демократическому правовому государству и гражданскому обществу, общественной безопасности, окружающей среде.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К таким интересам, к примеру, относится информация, связанная с исполнением своих функций должностными лицами и общественными деятелями. Соответственно, сообщение подробностей частной жизни лица, не занимающегося какой-либо публичной деятельностью, под данное исключение не подпадает.)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</w:t>
      </w:r>
      <w:r w:rsidRPr="00EE229B">
        <w:rPr>
          <w:sz w:val="28"/>
          <w:szCs w:val="28"/>
        </w:rPr>
        <w:lastRenderedPageBreak/>
        <w:t>объектом использования;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3) гражданин позировал за плату.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Исходя из смысла указанной статьи, опубликование, в том числе редакцией СМИ, фотографического изображения в случаях, предусмотренных </w:t>
      </w:r>
      <w:hyperlink r:id="rId16" w:history="1">
        <w:r w:rsidRPr="00EE229B">
          <w:rPr>
            <w:color w:val="0000FF"/>
            <w:sz w:val="28"/>
            <w:szCs w:val="28"/>
          </w:rPr>
          <w:t>ст. 152.1</w:t>
        </w:r>
      </w:hyperlink>
      <w:r w:rsidRPr="00EE229B">
        <w:rPr>
          <w:sz w:val="28"/>
          <w:szCs w:val="28"/>
        </w:rPr>
        <w:t xml:space="preserve"> Гражданского кодекса Российской Федерации, а также полученного из общедоступных источников, не требует соблюдения условий, связанных с получением письменного согласия субъекта персональных данных.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Существуют положения нормативных правовых актов, прямо относящих фотографическое изображение к биометрическим персональным данным.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Согласно </w:t>
      </w:r>
      <w:hyperlink r:id="rId17" w:history="1">
        <w:r w:rsidRPr="00EE229B">
          <w:rPr>
            <w:color w:val="0000FF"/>
            <w:sz w:val="28"/>
            <w:szCs w:val="28"/>
          </w:rPr>
          <w:t>пункту 6</w:t>
        </w:r>
      </w:hyperlink>
      <w:r w:rsidRPr="00EE229B">
        <w:rPr>
          <w:sz w:val="28"/>
          <w:szCs w:val="28"/>
        </w:rPr>
        <w:t xml:space="preserve"> Перечня персональных данных, записываемых на электронные носители информации, содержащиеся в основных документах, удостоверяющих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утвержденного постановлением Правительства Российской Федерации 4 марта 2010 г. N 125, цветное цифровое фотографическое изображение лица владельца документа является биометрическими персональными данными владельца документа.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В то же время, необходимо принимать во внимание цель, которую преследует оператор при осуществлении действий, связанных с обработкой персональных данных, в том числе фотографического изображения, содержащихся в паспорте.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В случае, если они используются оператором для установления личности субъекта персональных данных (в том числе в случае проведения такой процедуры представителями операторов, имеющими полномочия на установление личности владельца паспорта), то данная обработка должна осуществляться в строгом соответствии со </w:t>
      </w:r>
      <w:hyperlink r:id="rId18" w:history="1">
        <w:r w:rsidRPr="00EE229B">
          <w:rPr>
            <w:color w:val="0000FF"/>
            <w:sz w:val="28"/>
            <w:szCs w:val="28"/>
          </w:rPr>
          <w:t>ст. 11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Аналогичная ситуация с фотографическими изображениями сотрудников, посетителей государственных и муниципальных органов, предприятий (организации), содержащимися в системе контроля управления доступа (СКУД), которые являются биометрическими персональными данными, поскольку характеризуют физиологические и биологические особенности человека, позволяющие установить, принадлежит ли данному лицу предъявляемый СКУД пропуск, на основе которых можно установить его личность путем сравнения фото с лицом предъявителя пропуска и </w:t>
      </w:r>
      <w:r w:rsidRPr="00EE229B">
        <w:rPr>
          <w:sz w:val="28"/>
          <w:szCs w:val="28"/>
        </w:rPr>
        <w:lastRenderedPageBreak/>
        <w:t>указываемых владельцем пропуска фамилии, имени и отчества с указанными в СКУД, и эти данные используются оператором для установления личности субъекта персональных данных в случае сомнения в том, что пропуск предъявляется его действительным владельцем.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Таким образом, фотографическое изображение и иные сведения, используемые для обеспечения однократного и/или многократного прохода на охраняемую территорию и установления личности гражданина, также относятся к биометрическим персональным данным.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В соответствии с </w:t>
      </w:r>
      <w:hyperlink r:id="rId19" w:history="1">
        <w:r w:rsidRPr="00EE229B">
          <w:rPr>
            <w:color w:val="0000FF"/>
            <w:sz w:val="28"/>
            <w:szCs w:val="28"/>
          </w:rPr>
          <w:t>ч. 1 ст. 11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 обработка биометрических персональных данных в подобных случаях может осуществляться только при наличии согласия в письменной форме субъекта персональных данных.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В иных случаях, когда сканирование паспорта осуществляется оператором для подтверждения осуществления определенных действий конкретным лицом (например, заключение договора на оказание услуг, в том числе банковских, медицинских и т.п.) без проведения процедур идентификации (установления личности), данные действия не могут считаться обработкой биометрических персональных данных и </w:t>
      </w:r>
      <w:hyperlink r:id="rId20" w:history="1">
        <w:r w:rsidRPr="00EE229B">
          <w:rPr>
            <w:color w:val="0000FF"/>
            <w:sz w:val="28"/>
            <w:szCs w:val="28"/>
          </w:rPr>
          <w:t>ст. 11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 не регулируются. Соответственно, обработка сведений, в данных случаях, осуществляется в соответствии с общими требованиями, установленными Федеральным </w:t>
      </w:r>
      <w:hyperlink r:id="rId21" w:history="1">
        <w:r w:rsidRPr="00EE229B">
          <w:rPr>
            <w:color w:val="0000FF"/>
            <w:sz w:val="28"/>
            <w:szCs w:val="28"/>
          </w:rPr>
          <w:t>законом</w:t>
        </w:r>
      </w:hyperlink>
      <w:r w:rsidRPr="00EE229B">
        <w:rPr>
          <w:sz w:val="28"/>
          <w:szCs w:val="28"/>
        </w:rPr>
        <w:t xml:space="preserve"> "О персональных данных".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Аналогичный подход следует применять при осуществлении ксерокопирования документа, удостоверяющего личность.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Также не является биометрическими персональными данными фотографическое изображение, содержащееся в личном деле работника, а также подпись лица, наличие которой в различных договорных отношениях является обязательным требованием, и почерк, в том числе анализируемый уполномоченными органами в рамках почерковедческой экспертизы. Все они не могут рассматриваться как биометрические персональные данные, поскольку действия с использованием указанных данных направлены на подтверждение их принадлежности конкретному физическому лицу, чья личность уже определена и чьи персональные данные уже имеются в распоряжении оператора.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Не являются биометрическим персональными данными рентгеновские или флюорографические снимки, характеризующие физиологические и биологические особенности человека и находящиеся в истории болезни (медицинской карте) пациента (не имеет значения, бумажной или </w:t>
      </w:r>
      <w:r w:rsidRPr="00EE229B">
        <w:rPr>
          <w:sz w:val="28"/>
          <w:szCs w:val="28"/>
        </w:rPr>
        <w:lastRenderedPageBreak/>
        <w:t>электронной), поскольку они не используются оператором (медицинским учреждением) для установления личности пациента. Но в случае их передачи по запросу субъектов оперативно-розыскной деятельности, органов следствия и дознания в рамках проводимых ими мероприятий указанные сведения становятся биометрическими персональными данными, поскольку используются операторами - органами следствия и дознания в целях установления личности конкретного лица.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Аналогичная позиция и с материалами видеосъемки в публичных местах и на охраняемой территории. До передачи их для установления личности снятого человека они не являются биометрическим персональными данными, обработка которых регулируется общими положениями Федерального </w:t>
      </w:r>
      <w:hyperlink r:id="rId22" w:history="1">
        <w:r w:rsidRPr="00EE229B">
          <w:rPr>
            <w:color w:val="0000FF"/>
            <w:sz w:val="28"/>
            <w:szCs w:val="28"/>
          </w:rPr>
          <w:t>закона</w:t>
        </w:r>
      </w:hyperlink>
      <w:r w:rsidRPr="00EE229B">
        <w:rPr>
          <w:sz w:val="28"/>
          <w:szCs w:val="28"/>
        </w:rPr>
        <w:t xml:space="preserve"> "О персональных данных", поскольку не используются оператором (владельцем видеокамеры или лицом, организовавшим ее эксплуатацию) для установления личности. Однако указанные материалы, используемые органами, осуществляющими оперативно-розыскную деятельность, дознание и следствие в рамках проводимых мероприятий, являются биометрическими персональными данными, в случае, если целью их обработки является установление личности конкретного физического лица.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Необходимо отметить, что при ведении видеонаблюдения в рабочих помещениях оператора с целью фиксации возможных действий противоправного характера согласно </w:t>
      </w:r>
      <w:hyperlink r:id="rId23" w:history="1">
        <w:r w:rsidRPr="00EE229B">
          <w:rPr>
            <w:color w:val="0000FF"/>
            <w:sz w:val="28"/>
            <w:szCs w:val="28"/>
          </w:rPr>
          <w:t>ст. 74</w:t>
        </w:r>
      </w:hyperlink>
      <w:r w:rsidRPr="00EE229B">
        <w:rPr>
          <w:sz w:val="28"/>
          <w:szCs w:val="28"/>
        </w:rPr>
        <w:t xml:space="preserve"> Трудового кодекса Российской Федерации работники должны быть уведомлены об изменении условий трудового договора по причинам, связанным с изменением организационных или технологических условий труда (введением видеонаблюдения), под роспись.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Вместе с тем, посетители указанных публичных мест должны заранее предупреждаться их администрацией о возможной фото-, видеосъемке соответствующими текстовыми и/или графическими предупреждениями. При соблюдении указанных условий согласие субъектов на проведение указанных мероприятии не требуется.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Видеонаблюдение может осуществляться только для конкретных и заранее определенных целей. Эти цели должны быть обусловлены соответствующими нормативными правовыми актами, устанавливающими правовые основания видеонаблюдения (видеосъемки).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Кроме того, необходимо отдельно отметить случаи открытого наблюдения, которое ведется в целях обеспечения прав пациентов, клиентов, потребителей при осуществлении тех или иных услуг населению </w:t>
      </w:r>
      <w:r w:rsidRPr="00EE229B">
        <w:rPr>
          <w:sz w:val="28"/>
          <w:szCs w:val="28"/>
        </w:rPr>
        <w:lastRenderedPageBreak/>
        <w:t>(например, медицинских или по производству продуктов питания), путем установления видеокамер, направленных на рабочие места сотрудников с целью осуществления контроля качества предоставляемых услуг.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В целях установления дополнительных гарантий соблюдения прав как потребителей (пациентов, клиентов), а также самих работников и сотрудников должны быть приняты внутренние документы, которыми должны быть предусмотрены порядок и сроки хранения видеозаписей, а также ответственные лица, имеющие доступ к системе видеонаблюдения. Также необходимо предусмотреть возможность информирования о системе видеонаблюдения путем размещения информационных табличек в зонах видимости камер.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Вместе с тем, если в результате опубликования фотографий или видеозаписи возникает реальная угроза жизни и здоровью гражданина, либо ему наносятся моральные страдания, то на основании его мотивированного обращения распространение (демонстрация) данной информации должно быть прекращено.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Наличие согласия на обработку персональных данных либо иных законных оснований (договор) также необходимо в случае использования изображения гражданина в рекламных целях.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Соблюдение указанных условий должно осуществляться средствами массовой информации на этапе предоставления заказчиком соответствующих материалов.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По существу отнесения к биометрическим персональным данным дактилоскопической информации, а также их обработки в биометрических системах идентификации, построенных на использовании в качестве идентификаторов информации об особенностях строения папиллярных узоров пальцев рук человека (дактилоскопической информации), необходимо учитывать следующее.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>Обработка дактилоскопической информации в системе биометрической идентификации осуществляется путем преобразования изображения папиллярных узоров на промежуточной поверхности в цифровую форму и размещения полученных данных в базе данных в виде биометрического информационного шаблона.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Принимая во внимание, что целью обработки указанных сведений в системах биометрической идентификации является установление личности конкретного лица, а также тот факт, что данная информация, содержащаяся в шаблоне, характеризует физиологические и биологические особенности </w:t>
      </w:r>
      <w:r w:rsidRPr="00EE229B">
        <w:rPr>
          <w:sz w:val="28"/>
          <w:szCs w:val="28"/>
        </w:rPr>
        <w:lastRenderedPageBreak/>
        <w:t xml:space="preserve">человека - субъекта персональных данных, то она относится к биометрическим персональным данным, обработка которых должна осуществляться в соответствии со </w:t>
      </w:r>
      <w:hyperlink r:id="rId24" w:history="1">
        <w:r w:rsidRPr="00EE229B">
          <w:rPr>
            <w:color w:val="0000FF"/>
            <w:sz w:val="28"/>
            <w:szCs w:val="28"/>
          </w:rPr>
          <w:t>ст. 11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данных", а также Федеральным </w:t>
      </w:r>
      <w:hyperlink r:id="rId25" w:history="1">
        <w:r w:rsidRPr="00EE229B">
          <w:rPr>
            <w:color w:val="0000FF"/>
            <w:sz w:val="28"/>
            <w:szCs w:val="28"/>
          </w:rPr>
          <w:t>законом</w:t>
        </w:r>
      </w:hyperlink>
      <w:r w:rsidRPr="00EE229B">
        <w:rPr>
          <w:sz w:val="28"/>
          <w:szCs w:val="28"/>
        </w:rPr>
        <w:t xml:space="preserve"> от 25.07.1998 N 128-ФЗ "О государственной дактилоскопической регистрации в Российской Федерации".</w:t>
      </w:r>
    </w:p>
    <w:p w:rsidR="00EE229B" w:rsidRPr="00EE229B" w:rsidRDefault="00EE229B" w:rsidP="00EE229B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E229B">
        <w:rPr>
          <w:sz w:val="28"/>
          <w:szCs w:val="28"/>
        </w:rPr>
        <w:t xml:space="preserve">Ввиду изложенного, во всех случаях, не подпадающих под указанные в </w:t>
      </w:r>
      <w:hyperlink r:id="rId26" w:history="1">
        <w:r w:rsidRPr="00EE229B">
          <w:rPr>
            <w:color w:val="0000FF"/>
            <w:sz w:val="28"/>
            <w:szCs w:val="28"/>
          </w:rPr>
          <w:t>ч. 2 ст. 11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данных", для использования дактилоскопической информации в системах идентификации, контроля и управления доступом необходимо получение от субъекта или его представителя согласия в письменной форме на обработку его биометрических персональных данных по правилам, установленным </w:t>
      </w:r>
      <w:hyperlink r:id="rId27" w:history="1">
        <w:r w:rsidRPr="00EE229B">
          <w:rPr>
            <w:color w:val="0000FF"/>
            <w:sz w:val="28"/>
            <w:szCs w:val="28"/>
          </w:rPr>
          <w:t>ч. 4 ст. 9</w:t>
        </w:r>
      </w:hyperlink>
      <w:r w:rsidRPr="00EE229B">
        <w:rPr>
          <w:sz w:val="28"/>
          <w:szCs w:val="28"/>
        </w:rPr>
        <w:t xml:space="preserve"> Федерального закона "О персональных данных".</w:t>
      </w:r>
    </w:p>
    <w:p w:rsidR="00EE229B" w:rsidRPr="00EE229B" w:rsidRDefault="00EE229B" w:rsidP="00EE229B">
      <w:pPr>
        <w:pStyle w:val="ConsPlusNormal"/>
        <w:ind w:firstLine="540"/>
        <w:jc w:val="both"/>
        <w:rPr>
          <w:sz w:val="28"/>
          <w:szCs w:val="28"/>
        </w:rPr>
      </w:pPr>
    </w:p>
    <w:p w:rsidR="00EE229B" w:rsidRPr="00EE229B" w:rsidRDefault="00EE229B" w:rsidP="00EE229B">
      <w:pPr>
        <w:pStyle w:val="ConsPlusNormal"/>
        <w:ind w:firstLine="540"/>
        <w:jc w:val="both"/>
        <w:rPr>
          <w:sz w:val="28"/>
          <w:szCs w:val="28"/>
        </w:rPr>
      </w:pPr>
    </w:p>
    <w:p w:rsidR="00EE229B" w:rsidRPr="00EE229B" w:rsidRDefault="00EE229B" w:rsidP="00EE22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EE229B" w:rsidRPr="00EE229B" w:rsidRDefault="00EE229B" w:rsidP="00EE229B">
      <w:pPr>
        <w:rPr>
          <w:sz w:val="28"/>
          <w:szCs w:val="28"/>
        </w:rPr>
      </w:pPr>
    </w:p>
    <w:p w:rsidR="00EE229B" w:rsidRPr="00EE229B" w:rsidRDefault="00EE229B" w:rsidP="00EE229B">
      <w:pPr>
        <w:shd w:val="clear" w:color="auto" w:fill="FFFFFF"/>
        <w:spacing w:after="0" w:line="288" w:lineRule="auto"/>
        <w:ind w:firstLine="708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sectPr w:rsidR="00EE229B" w:rsidRPr="00EE229B" w:rsidSect="00653CB9">
      <w:footerReference w:type="default" r:id="rId2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CE" w:rsidRDefault="005066CE" w:rsidP="008C3B50">
      <w:pPr>
        <w:spacing w:after="0" w:line="240" w:lineRule="auto"/>
      </w:pPr>
      <w:r>
        <w:separator/>
      </w:r>
    </w:p>
  </w:endnote>
  <w:endnote w:type="continuationSeparator" w:id="0">
    <w:p w:rsidR="005066CE" w:rsidRDefault="005066CE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826550" w:rsidRDefault="005066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550" w:rsidRDefault="008265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CE" w:rsidRDefault="005066CE" w:rsidP="008C3B50">
      <w:pPr>
        <w:spacing w:after="0" w:line="240" w:lineRule="auto"/>
      </w:pPr>
      <w:r>
        <w:separator/>
      </w:r>
    </w:p>
  </w:footnote>
  <w:footnote w:type="continuationSeparator" w:id="0">
    <w:p w:rsidR="005066CE" w:rsidRDefault="005066CE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33AD"/>
    <w:rsid w:val="0002402C"/>
    <w:rsid w:val="00033B38"/>
    <w:rsid w:val="0006335B"/>
    <w:rsid w:val="0009465A"/>
    <w:rsid w:val="000B28FE"/>
    <w:rsid w:val="000E34BE"/>
    <w:rsid w:val="000E584C"/>
    <w:rsid w:val="0011150F"/>
    <w:rsid w:val="0018137E"/>
    <w:rsid w:val="00191262"/>
    <w:rsid w:val="001977A4"/>
    <w:rsid w:val="001E42E1"/>
    <w:rsid w:val="001F4E2A"/>
    <w:rsid w:val="00211C90"/>
    <w:rsid w:val="00220AF4"/>
    <w:rsid w:val="00234FBD"/>
    <w:rsid w:val="002625DA"/>
    <w:rsid w:val="002A2FC1"/>
    <w:rsid w:val="002F3729"/>
    <w:rsid w:val="00354F2A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503DC7"/>
    <w:rsid w:val="00505AA5"/>
    <w:rsid w:val="005066CE"/>
    <w:rsid w:val="00576C0C"/>
    <w:rsid w:val="005B22F6"/>
    <w:rsid w:val="005C16D1"/>
    <w:rsid w:val="005C713F"/>
    <w:rsid w:val="005E4EEC"/>
    <w:rsid w:val="00653CB9"/>
    <w:rsid w:val="00661185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26550"/>
    <w:rsid w:val="00870F14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67DE5"/>
    <w:rsid w:val="00B34A9E"/>
    <w:rsid w:val="00B5613B"/>
    <w:rsid w:val="00BB72D1"/>
    <w:rsid w:val="00C03270"/>
    <w:rsid w:val="00C3009A"/>
    <w:rsid w:val="00C33784"/>
    <w:rsid w:val="00C43E41"/>
    <w:rsid w:val="00C51328"/>
    <w:rsid w:val="00CC764A"/>
    <w:rsid w:val="00CF006A"/>
    <w:rsid w:val="00CF6D5E"/>
    <w:rsid w:val="00D00FDB"/>
    <w:rsid w:val="00D32CAE"/>
    <w:rsid w:val="00D35EA9"/>
    <w:rsid w:val="00D862D8"/>
    <w:rsid w:val="00DA6D2F"/>
    <w:rsid w:val="00DC0735"/>
    <w:rsid w:val="00DD668D"/>
    <w:rsid w:val="00E01A45"/>
    <w:rsid w:val="00E02E54"/>
    <w:rsid w:val="00E67C5C"/>
    <w:rsid w:val="00E85ED0"/>
    <w:rsid w:val="00E9042C"/>
    <w:rsid w:val="00EA76A8"/>
    <w:rsid w:val="00EE229B"/>
    <w:rsid w:val="00F13D5E"/>
    <w:rsid w:val="00F62617"/>
    <w:rsid w:val="00F64528"/>
    <w:rsid w:val="00FB23C7"/>
    <w:rsid w:val="00FB35AA"/>
    <w:rsid w:val="00FC1715"/>
    <w:rsid w:val="00FE10B0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E94E8-174E-426B-BD57-D3BEE704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customStyle="1" w:styleId="ConsPlusNormal">
    <w:name w:val="ConsPlusNormal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D10300147C3386BADDC4B0B59AD4D723A50C1434E019522D263790BDA81C0B04F3A2EEAC13BF921B64C93A3503CE188703BC59B91073576Aj067H" TargetMode="External"/><Relationship Id="rId18" Type="http://schemas.openxmlformats.org/officeDocument/2006/relationships/hyperlink" Target="consultantplus://offline/ref=D10300147C3386BADDC4B0B59AD4D723A50C1434E019522D263790BDA81C0B04F3A2EEAC13BF921B64C93A3503CE188703BC59B91073576Aj067H" TargetMode="External"/><Relationship Id="rId26" Type="http://schemas.openxmlformats.org/officeDocument/2006/relationships/hyperlink" Target="consultantplus://offline/ref=D10300147C3386BADDC4B0B59AD4D723A50C1434E019522D263790BDA81C0B04F3A2EEAC13BF921B66C93A3503CE188703BC59B91073576Aj06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0300147C3386BADDC4B0B59AD4D723A50C1434E019522D263790BDA81C0B04E1A2B6A011BF8F1B63DC6C6446j962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0300147C3386BADDC4B0B59AD4D723A50C1434E019522D263790BDA81C0B04F3A2EEAC13BF921B65C93A3503CE188703BC59B91073576Aj067H" TargetMode="External"/><Relationship Id="rId17" Type="http://schemas.openxmlformats.org/officeDocument/2006/relationships/hyperlink" Target="consultantplus://offline/ref=D10300147C3386BADDC4B0B59AD4D723A602173FEC12522D263790BDA81C0B04F3A2EEAC13BF911A64C93A3503CE188703BC59B91073576Aj067H" TargetMode="External"/><Relationship Id="rId25" Type="http://schemas.openxmlformats.org/officeDocument/2006/relationships/hyperlink" Target="consultantplus://offline/ref=D10300147C3386BADDC4B0B59AD4D723A50C1434E319522D263790BDA81C0B04E1A2B6A011BF8F1B63DC6C6446j96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0300147C3386BADDC4B0B59AD4D723A4041235E712522D263790BDA81C0B04F3A2EEAA13BC9A4F31863B69459B0B8500BC5BBA0Fj768H" TargetMode="External"/><Relationship Id="rId20" Type="http://schemas.openxmlformats.org/officeDocument/2006/relationships/hyperlink" Target="consultantplus://offline/ref=D10300147C3386BADDC4B0B59AD4D723A50C1434E019522D263790BDA81C0B04F3A2EEAC13BF921B64C93A3503CE188703BC59B91073576Aj067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0300147C3386BADDC4B0B59AD4D723A50C1434E019522D263790BDA81C0B04F3A2EEAC13BF921B66C93A3503CE188703BC59B91073576Aj067H" TargetMode="External"/><Relationship Id="rId24" Type="http://schemas.openxmlformats.org/officeDocument/2006/relationships/hyperlink" Target="consultantplus://offline/ref=D10300147C3386BADDC4B0B59AD4D723A50C1434E019522D263790BDA81C0B04F3A2EEAC13BF921B64C93A3503CE188703BC59B91073576Aj06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0300147C3386BADDC4B0B59AD4D723A6061734E213522D263790BDA81C0B04F3A2EEAC13BF901A66C93A3503CE188703BC59B91073576Aj067H" TargetMode="External"/><Relationship Id="rId23" Type="http://schemas.openxmlformats.org/officeDocument/2006/relationships/hyperlink" Target="consultantplus://offline/ref=D10300147C3386BADDC4B0B59AD4D723A4051635E618522D263790BDA81C0B04F3A2EEA916B89A4F31863B69459B0B8500BC5BBA0Fj768H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D10300147C3386BADDC4B0B59AD4D723A50C1434E019522D263790BDA81C0B04E1A2B6A011BF8F1B63DC6C6446j962H" TargetMode="External"/><Relationship Id="rId19" Type="http://schemas.openxmlformats.org/officeDocument/2006/relationships/hyperlink" Target="consultantplus://offline/ref=D10300147C3386BADDC4B0B59AD4D723A50C1434E019522D263790BDA81C0B04F3A2EEAC13BF921B65C93A3503CE188703BC59B91073576Aj06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0300147C3386BADDC4B0B59AD4D723A50C1434E019522D263790BDA81C0B04F3A2EEAC13BF921B65C93A3503CE188703BC59B91073576Aj067H" TargetMode="External"/><Relationship Id="rId14" Type="http://schemas.openxmlformats.org/officeDocument/2006/relationships/hyperlink" Target="consultantplus://offline/ref=D10300147C3386BADDC4B0B59AD4D723A4041235E712522D263790BDA81C0B04F3A2EEAA13BC9A4F31863B69459B0B8500BC5BBA0Fj768H" TargetMode="External"/><Relationship Id="rId22" Type="http://schemas.openxmlformats.org/officeDocument/2006/relationships/hyperlink" Target="consultantplus://offline/ref=D10300147C3386BADDC4B0B59AD4D723A50C1434E019522D263790BDA81C0B04E1A2B6A011BF8F1B63DC6C6446j962H" TargetMode="External"/><Relationship Id="rId27" Type="http://schemas.openxmlformats.org/officeDocument/2006/relationships/hyperlink" Target="consultantplus://offline/ref=D10300147C3386BADDC4B0B59AD4D723A50C1434E019522D263790BDA81C0B04F3A2EEAC13BF931362C93A3503CE188703BC59B91073576Aj067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BC8F-1684-4AE0-82C4-DEDA1237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</cp:revision>
  <dcterms:created xsi:type="dcterms:W3CDTF">2019-04-13T11:18:00Z</dcterms:created>
  <dcterms:modified xsi:type="dcterms:W3CDTF">2019-04-13T11:18:00Z</dcterms:modified>
</cp:coreProperties>
</file>