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22" w:rsidRDefault="00D34422" w:rsidP="00C43E4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Вопрос из Осетии:</w:t>
      </w:r>
    </w:p>
    <w:p w:rsidR="00C43E41" w:rsidRDefault="00D34422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Муж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СИЗО. У него туберкулез и гепатит С. Может ли он оформить инвалидность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СИЗО?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P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D34422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Здравствуйте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4422" w:rsidRPr="00D34422" w:rsidRDefault="00D34422" w:rsidP="00D34422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422">
        <w:rPr>
          <w:rFonts w:ascii="Times New Roman" w:hAnsi="Times New Roman" w:cs="Times New Roman"/>
          <w:sz w:val="28"/>
          <w:szCs w:val="28"/>
        </w:rPr>
        <w:t>В соответствии с пунктом 15 Правил признания лица инвалидом, утвержденных постановлением Правительства Российской Федерации от 20.02.2006 г. № 95 (далее – Правила), гражданин направляется на медико-социальную экспертизу медицинской организацией независимо от ее организационно-правовой формы, органом, осуществляющим пенсионное обеспечение, либо органом социальной защиты населения.</w:t>
      </w:r>
    </w:p>
    <w:p w:rsidR="00D34422" w:rsidRDefault="00D34422" w:rsidP="00D34422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 xml:space="preserve">Медицинская организация направляет гражданина на медико-социальную экспертизу после проведения необходимых диагностических, лечебных и реабилитационных или </w:t>
      </w:r>
      <w:proofErr w:type="spellStart"/>
      <w:r w:rsidRPr="00ED16BE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ED16BE">
        <w:rPr>
          <w:rFonts w:ascii="Times New Roman" w:hAnsi="Times New Roman" w:cs="Times New Roman"/>
          <w:sz w:val="28"/>
          <w:szCs w:val="28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D34422" w:rsidRDefault="00D34422" w:rsidP="00D34422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6BE">
        <w:rPr>
          <w:rFonts w:ascii="Times New Roman" w:hAnsi="Times New Roman" w:cs="Times New Roman"/>
          <w:sz w:val="28"/>
          <w:szCs w:val="28"/>
        </w:rPr>
        <w:t>При этом в направлении на медико-социальную экспертизу, форма которого утверждается Министерством труда и социальной защиты Российской Федерации и Министерством здравоохранения Российской Федерации,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а также</w:t>
      </w:r>
      <w:proofErr w:type="gramEnd"/>
      <w:r w:rsidRPr="00ED16BE">
        <w:rPr>
          <w:rFonts w:ascii="Times New Roman" w:hAnsi="Times New Roman" w:cs="Times New Roman"/>
          <w:sz w:val="28"/>
          <w:szCs w:val="28"/>
        </w:rPr>
        <w:t xml:space="preserve"> результаты проведенных реабилитационных или </w:t>
      </w:r>
      <w:proofErr w:type="spellStart"/>
      <w:r w:rsidRPr="00ED16BE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ED16BE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D34422" w:rsidRDefault="00D34422" w:rsidP="00D34422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Перечень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экспертизы, утверждается Министерством труда и социальной защиты Российской Федерации и Министерством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(пункт 16 Правил)</w:t>
      </w:r>
      <w:r w:rsidRPr="00ED16BE">
        <w:rPr>
          <w:rFonts w:ascii="Times New Roman" w:hAnsi="Times New Roman" w:cs="Times New Roman"/>
          <w:sz w:val="28"/>
          <w:szCs w:val="28"/>
        </w:rPr>
        <w:t>.</w:t>
      </w:r>
    </w:p>
    <w:p w:rsidR="00D34422" w:rsidRPr="00D657A9" w:rsidRDefault="00D34422" w:rsidP="00D34422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7A9">
        <w:rPr>
          <w:rFonts w:ascii="Times New Roman" w:hAnsi="Times New Roman" w:cs="Times New Roman"/>
          <w:sz w:val="28"/>
          <w:szCs w:val="28"/>
        </w:rPr>
        <w:t>Приказом Минюста России от 28.12.2017 г. № 285 утвержден Порядок организации оказания медицинской помощи лицам, заключенным под стражу или отбывающим наказание в виде лишения свободы (далее - Порядок).</w:t>
      </w:r>
    </w:p>
    <w:p w:rsidR="00D97853" w:rsidRDefault="00D34422" w:rsidP="00D97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Пунктом 2 Порядка установлено, что оказание медицинской помощи лицам, заключенным под стражу, или осужденным осуществляется структурными подразделениями (филиалами) медицински</w:t>
      </w:r>
      <w:r w:rsidR="00B706A4">
        <w:rPr>
          <w:rFonts w:ascii="Times New Roman" w:hAnsi="Times New Roman" w:cs="Times New Roman"/>
          <w:sz w:val="28"/>
          <w:szCs w:val="28"/>
        </w:rPr>
        <w:t xml:space="preserve">х организаций, подведомственных </w:t>
      </w:r>
      <w:r w:rsidR="007E1E19">
        <w:rPr>
          <w:rFonts w:ascii="Times New Roman" w:hAnsi="Times New Roman" w:cs="Times New Roman"/>
          <w:sz w:val="28"/>
          <w:szCs w:val="28"/>
        </w:rPr>
        <w:t>Федеральной службе исполнения наказаний (</w:t>
      </w:r>
      <w:r>
        <w:rPr>
          <w:rFonts w:ascii="Times New Roman" w:hAnsi="Times New Roman" w:cs="Times New Roman"/>
          <w:sz w:val="28"/>
          <w:szCs w:val="28"/>
        </w:rPr>
        <w:t>ФСИН</w:t>
      </w:r>
      <w:r w:rsidR="007E1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России, и СИЗО </w:t>
      </w:r>
      <w:r w:rsidR="007E1E19">
        <w:rPr>
          <w:rFonts w:ascii="Times New Roman" w:hAnsi="Times New Roman" w:cs="Times New Roman"/>
          <w:sz w:val="28"/>
          <w:szCs w:val="28"/>
        </w:rPr>
        <w:t>уголовно-исправительной системы (</w:t>
      </w:r>
      <w:r>
        <w:rPr>
          <w:rFonts w:ascii="Times New Roman" w:hAnsi="Times New Roman" w:cs="Times New Roman"/>
          <w:sz w:val="28"/>
          <w:szCs w:val="28"/>
        </w:rPr>
        <w:t>УИС</w:t>
      </w:r>
      <w:r w:rsidR="007E1E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подчиненных непосредственно ФСИН России, а при невозможности оказания медицинской помощи в медицинских организациях УИС - в иных медицинских организациях государственной и муниципальной системы здравоохранения</w:t>
      </w:r>
      <w:r w:rsidR="00D978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7853" w:rsidRDefault="005120F2" w:rsidP="00D97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853">
        <w:rPr>
          <w:rFonts w:ascii="Times New Roman" w:hAnsi="Times New Roman" w:cs="Times New Roman"/>
          <w:sz w:val="28"/>
          <w:szCs w:val="28"/>
        </w:rPr>
        <w:t xml:space="preserve"> соответствии с пунктом 21 Порядка осужденные с признаками стойкой утраты трудоспособности подлежат направлению на медико-социальную экспертизу в установленном порядке.</w:t>
      </w:r>
    </w:p>
    <w:p w:rsidR="00D97853" w:rsidRDefault="00D97853" w:rsidP="00D97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Исходя из вышеизложенного</w:t>
      </w:r>
      <w:r w:rsidRPr="00D97853">
        <w:rPr>
          <w:rFonts w:ascii="Times New Roman" w:hAnsi="Times New Roman" w:cs="Times New Roman"/>
          <w:b/>
          <w:sz w:val="28"/>
          <w:szCs w:val="28"/>
          <w:u w:val="single"/>
        </w:rPr>
        <w:t>, на медико-социальную экспертизу могут быть направлены только уже осужденные лица, отбывающим наказание в виде лишения свободы в исправительных учреждениях уголовно-исполнительной системы.</w:t>
      </w:r>
    </w:p>
    <w:p w:rsidR="00D97853" w:rsidRPr="00D657A9" w:rsidRDefault="00B706A4" w:rsidP="00D978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7A9">
        <w:rPr>
          <w:rFonts w:ascii="Times New Roman" w:hAnsi="Times New Roman" w:cs="Times New Roman"/>
          <w:sz w:val="28"/>
          <w:szCs w:val="28"/>
        </w:rPr>
        <w:t xml:space="preserve">Порядок и сроки направления осужденных на медико-социальную экспертизу утверждены приказом Минюста России от 02.10.2015 г. № 233. </w:t>
      </w:r>
    </w:p>
    <w:p w:rsidR="00D8017C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Медико-социальная экспертиза осужденных осуществляется в общем порядке, определенном Правилами (пункт 2 приказа Минюста России от 02.10.2015 г. № 233).</w:t>
      </w:r>
    </w:p>
    <w:p w:rsidR="007E1E19" w:rsidRDefault="007E1E19" w:rsidP="007E1E19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освидетельствования осужденных, направленных на медико-социальную экспертизу медицинской организацией УИС, бюро медико-социальной экспертизы, как правило, организуют выездные заседания по месту отбывания наказания осужденным</w:t>
      </w:r>
      <w:r w:rsidR="00D657A9">
        <w:rPr>
          <w:rFonts w:ascii="Times New Roman" w:hAnsi="Times New Roman" w:cs="Times New Roman"/>
          <w:sz w:val="28"/>
          <w:szCs w:val="28"/>
        </w:rPr>
        <w:t xml:space="preserve"> в учрежден</w:t>
      </w:r>
      <w:proofErr w:type="gramStart"/>
      <w:r w:rsidR="00D657A9">
        <w:rPr>
          <w:rFonts w:ascii="Times New Roman" w:hAnsi="Times New Roman" w:cs="Times New Roman"/>
          <w:sz w:val="28"/>
          <w:szCs w:val="28"/>
        </w:rPr>
        <w:t>ии УИ</w:t>
      </w:r>
      <w:proofErr w:type="gramEnd"/>
      <w:r w:rsidR="00D657A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E19" w:rsidRDefault="007E1E19" w:rsidP="007E1E19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 следующее.</w:t>
      </w:r>
    </w:p>
    <w:p w:rsidR="007E1E19" w:rsidRPr="007E1E19" w:rsidRDefault="007E1E19" w:rsidP="007E1E19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E19">
        <w:rPr>
          <w:rFonts w:ascii="Times New Roman" w:hAnsi="Times New Roman" w:cs="Times New Roman"/>
          <w:sz w:val="28"/>
          <w:szCs w:val="28"/>
        </w:rPr>
        <w:t>Федеральным законом от 24.11.1995 г.  № 181-ФЗ «О социальной защите инвалидов в Российской Федерации»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7E1E19" w:rsidRPr="00ED16BE" w:rsidRDefault="007E1E19" w:rsidP="007E1E19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BE">
        <w:rPr>
          <w:rFonts w:ascii="Times New Roman" w:hAnsi="Times New Roman" w:cs="Times New Roman"/>
          <w:sz w:val="28"/>
          <w:szCs w:val="28"/>
        </w:rPr>
        <w:t>Ограничение жизнедеятельности – это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7E1E19" w:rsidRPr="00ED16BE" w:rsidRDefault="007E1E19" w:rsidP="007E1E19">
      <w:pPr>
        <w:pStyle w:val="a3"/>
        <w:spacing w:after="0" w:line="23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6BE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сами по себе заболевания, последствия травм и дефекты не являются безусловным основанием для установления инвалидности, если не приводят к стойким нарушениям функций организма и ограничениям жизнедеятельности. </w:t>
      </w:r>
    </w:p>
    <w:p w:rsidR="007E1E19" w:rsidRDefault="007E1E19" w:rsidP="007E1E19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Выраженность стойких нарушений функций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организма, а также наличие и степень выраженности ограничений жизнедеятельности в различных категориях определяю</w:t>
      </w:r>
      <w:r w:rsidRPr="00D8017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тся при проведении медико-социальной экспертизы на основании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Минтруда России от 17.12.2015 г. № 1024н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120F2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</w:t>
      </w:r>
      <w:proofErr w:type="gramStart"/>
      <w:r w:rsidRPr="00910DA2">
        <w:rPr>
          <w:rFonts w:ascii="Times New Roman" w:hAnsi="Times New Roman" w:cs="Times New Roman"/>
          <w:b/>
          <w:i/>
          <w:sz w:val="24"/>
          <w:szCs w:val="24"/>
        </w:rPr>
        <w:t>реализации мероприятий совместного проекта Всероссийского союза пациентов</w:t>
      </w:r>
      <w:proofErr w:type="gram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8C3B50" w:rsidRDefault="009242BF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D657A9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0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405588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E049A"/>
    <w:rsid w:val="00B34A9E"/>
    <w:rsid w:val="00B5613B"/>
    <w:rsid w:val="00B706A4"/>
    <w:rsid w:val="00C43E41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346B-7359-4EFA-92BC-CFF26F1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23</cp:revision>
  <dcterms:created xsi:type="dcterms:W3CDTF">2019-02-19T15:18:00Z</dcterms:created>
  <dcterms:modified xsi:type="dcterms:W3CDTF">2019-04-02T08:00:00Z</dcterms:modified>
</cp:coreProperties>
</file>